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4CCEE" w14:textId="13F420AE" w:rsidR="003034D7" w:rsidRPr="006E473F" w:rsidRDefault="00BF4C78" w:rsidP="003034D7">
      <w:pPr>
        <w:pStyle w:val="CRCoverPage"/>
        <w:tabs>
          <w:tab w:val="right" w:pos="9639"/>
        </w:tabs>
        <w:spacing w:after="0"/>
        <w:rPr>
          <w:b/>
          <w:i/>
          <w:noProof/>
          <w:sz w:val="24"/>
          <w:szCs w:val="24"/>
          <w:lang w:eastAsia="ko-KR"/>
        </w:rPr>
      </w:pPr>
      <w:r w:rsidRPr="00BF4C78">
        <w:rPr>
          <w:b/>
          <w:sz w:val="24"/>
          <w:szCs w:val="24"/>
        </w:rPr>
        <w:t>3GPP TSG RAN WG1 Meeting AH 1801</w:t>
      </w:r>
      <w:r w:rsidR="003034D7" w:rsidRPr="006E473F">
        <w:rPr>
          <w:rFonts w:hint="eastAsia"/>
          <w:b/>
          <w:sz w:val="24"/>
          <w:szCs w:val="24"/>
          <w:lang w:eastAsia="ko-KR"/>
        </w:rPr>
        <w:tab/>
      </w:r>
      <w:r w:rsidR="003034D7" w:rsidRPr="006E473F">
        <w:rPr>
          <w:rFonts w:hint="eastAsia"/>
          <w:b/>
          <w:i/>
          <w:sz w:val="24"/>
          <w:szCs w:val="24"/>
          <w:lang w:eastAsia="ko-KR"/>
        </w:rPr>
        <w:t>R1-</w:t>
      </w:r>
      <w:r w:rsidR="003034D7" w:rsidRPr="006E473F">
        <w:rPr>
          <w:rFonts w:hint="eastAsia"/>
          <w:b/>
          <w:i/>
          <w:noProof/>
          <w:sz w:val="24"/>
          <w:szCs w:val="24"/>
          <w:lang w:eastAsia="ko-KR"/>
        </w:rPr>
        <w:t>1</w:t>
      </w:r>
      <w:r>
        <w:rPr>
          <w:rFonts w:hint="eastAsia"/>
          <w:b/>
          <w:i/>
          <w:noProof/>
          <w:sz w:val="24"/>
          <w:szCs w:val="24"/>
          <w:lang w:eastAsia="ko-KR"/>
        </w:rPr>
        <w:t>8</w:t>
      </w:r>
      <w:r w:rsidR="0063555D">
        <w:rPr>
          <w:rFonts w:hint="eastAsia"/>
          <w:b/>
          <w:i/>
          <w:noProof/>
          <w:sz w:val="24"/>
          <w:szCs w:val="24"/>
          <w:lang w:eastAsia="ko-KR"/>
        </w:rPr>
        <w:t>00430</w:t>
      </w:r>
      <w:bookmarkStart w:id="0" w:name="_GoBack"/>
      <w:bookmarkEnd w:id="0"/>
    </w:p>
    <w:p w14:paraId="74E7A36E" w14:textId="77777777" w:rsidR="00BF4C78" w:rsidRDefault="00BF4C78" w:rsidP="00BF4C78">
      <w:pPr>
        <w:tabs>
          <w:tab w:val="left" w:pos="1985"/>
        </w:tabs>
        <w:ind w:left="2040" w:hangingChars="850" w:hanging="2040"/>
        <w:rPr>
          <w:rFonts w:ascii="Arial" w:hAnsi="Arial"/>
          <w:b/>
          <w:bCs/>
          <w:noProof/>
          <w:sz w:val="24"/>
          <w:szCs w:val="24"/>
          <w:lang w:eastAsia="ko-KR"/>
        </w:rPr>
      </w:pPr>
      <w:r w:rsidRPr="00BF4C78">
        <w:rPr>
          <w:rFonts w:ascii="Arial" w:hAnsi="Arial"/>
          <w:b/>
          <w:bCs/>
          <w:noProof/>
          <w:sz w:val="24"/>
          <w:szCs w:val="24"/>
        </w:rPr>
        <w:t>Vancouver, Canada, January 22nd – 26th, 2018</w:t>
      </w:r>
    </w:p>
    <w:p w14:paraId="2928BDFA" w14:textId="171C4E90" w:rsidR="007946EB" w:rsidRDefault="007946EB" w:rsidP="00BF4C7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119F4">
        <w:rPr>
          <w:rFonts w:ascii="Arial" w:hAnsi="Arial" w:hint="eastAsia"/>
          <w:sz w:val="24"/>
          <w:lang w:eastAsia="ko-KR"/>
        </w:rPr>
        <w:t>7</w:t>
      </w:r>
      <w:r>
        <w:rPr>
          <w:rFonts w:ascii="Arial" w:hAnsi="Arial" w:hint="eastAsia"/>
          <w:sz w:val="24"/>
          <w:lang w:eastAsia="ko-KR"/>
        </w:rPr>
        <w:t>.2.</w:t>
      </w:r>
      <w:r w:rsidR="00D33E2F">
        <w:rPr>
          <w:rFonts w:ascii="Arial" w:hAnsi="Arial" w:hint="eastAsia"/>
          <w:sz w:val="24"/>
          <w:lang w:eastAsia="ko-KR"/>
        </w:rPr>
        <w:t>2</w:t>
      </w:r>
      <w:r>
        <w:rPr>
          <w:rFonts w:ascii="Arial" w:hAnsi="Arial" w:hint="eastAsia"/>
          <w:sz w:val="24"/>
          <w:lang w:eastAsia="ko-KR"/>
        </w:rPr>
        <w:t>.</w:t>
      </w:r>
      <w:r w:rsidR="00D33E2F">
        <w:rPr>
          <w:rFonts w:ascii="Arial" w:hAnsi="Arial" w:hint="eastAsia"/>
          <w:sz w:val="24"/>
          <w:lang w:eastAsia="ko-KR"/>
        </w:rPr>
        <w:t>2</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3FFE4E00"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F4C78">
        <w:rPr>
          <w:rFonts w:ascii="Arial" w:hAnsi="Arial" w:hint="eastAsia"/>
          <w:sz w:val="24"/>
          <w:lang w:eastAsia="ko-KR"/>
        </w:rPr>
        <w:t>Issues on</w:t>
      </w:r>
      <w:r w:rsidR="00EC3B65">
        <w:rPr>
          <w:rFonts w:ascii="Arial" w:hAnsi="Arial" w:hint="eastAsia"/>
          <w:sz w:val="24"/>
          <w:lang w:eastAsia="ko-KR"/>
        </w:rPr>
        <w:t xml:space="preserve"> </w:t>
      </w:r>
      <w:r w:rsidR="00D33E2F">
        <w:rPr>
          <w:rFonts w:ascii="Arial" w:hAnsi="Arial" w:hint="eastAsia"/>
          <w:sz w:val="24"/>
          <w:lang w:eastAsia="ko-KR"/>
        </w:rPr>
        <w:t>CSI reporting</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3E687492" w14:textId="4DE3BF63" w:rsidR="00703ED4" w:rsidRDefault="00703ED4" w:rsidP="00703ED4">
      <w:pPr>
        <w:pStyle w:val="maintext"/>
        <w:spacing w:before="180"/>
        <w:ind w:firstLine="400"/>
        <w:rPr>
          <w:lang w:eastAsia="ko-KR"/>
        </w:rPr>
      </w:pPr>
      <w:r>
        <w:rPr>
          <w:lang w:eastAsia="ko-KR"/>
        </w:rPr>
        <w:t>For</w:t>
      </w:r>
      <w:r>
        <w:rPr>
          <w:rFonts w:hint="eastAsia"/>
          <w:lang w:eastAsia="ko-KR"/>
        </w:rPr>
        <w:t xml:space="preserve"> CSI reporting priority, following agreements were agreed in RAN1#90bis</w:t>
      </w:r>
      <w:r w:rsidR="007E4E6C">
        <w:rPr>
          <w:rFonts w:hint="eastAsia"/>
          <w:lang w:eastAsia="ko-KR"/>
        </w:rPr>
        <w:t xml:space="preserve"> [1]</w:t>
      </w:r>
      <w:r>
        <w:rPr>
          <w:rFonts w:hint="eastAsia"/>
          <w:lang w:eastAsia="ko-KR"/>
        </w:rPr>
        <w:t>:</w:t>
      </w:r>
    </w:p>
    <w:tbl>
      <w:tblPr>
        <w:tblStyle w:val="a6"/>
        <w:tblW w:w="0" w:type="auto"/>
        <w:jc w:val="center"/>
        <w:tblLook w:val="04A0" w:firstRow="1" w:lastRow="0" w:firstColumn="1" w:lastColumn="0" w:noHBand="0" w:noVBand="1"/>
      </w:tblPr>
      <w:tblGrid>
        <w:gridCol w:w="8897"/>
      </w:tblGrid>
      <w:tr w:rsidR="00703ED4" w14:paraId="7A6854BD" w14:textId="77777777" w:rsidTr="00D90C4F">
        <w:trPr>
          <w:jc w:val="center"/>
        </w:trPr>
        <w:tc>
          <w:tcPr>
            <w:tcW w:w="8897" w:type="dxa"/>
          </w:tcPr>
          <w:p w14:paraId="484CE5B2" w14:textId="77777777" w:rsidR="00703ED4" w:rsidRPr="00703ED4" w:rsidRDefault="00703ED4" w:rsidP="00D90C4F">
            <w:pPr>
              <w:spacing w:after="0"/>
              <w:ind w:left="1440" w:hanging="1440"/>
              <w:contextualSpacing/>
              <w:rPr>
                <w:rFonts w:ascii="Times" w:eastAsia="바탕" w:hAnsi="Times"/>
                <w:b/>
                <w:lang w:eastAsia="zh-CN"/>
              </w:rPr>
            </w:pPr>
            <w:r w:rsidRPr="00703ED4">
              <w:rPr>
                <w:rFonts w:ascii="Times" w:eastAsia="바탕" w:hAnsi="Times"/>
                <w:b/>
                <w:highlight w:val="green"/>
                <w:lang w:eastAsia="zh-CN"/>
              </w:rPr>
              <w:t>Agreement:</w:t>
            </w:r>
          </w:p>
          <w:p w14:paraId="4914C3A4" w14:textId="77777777" w:rsidR="00703ED4" w:rsidRPr="00703ED4" w:rsidRDefault="00703ED4" w:rsidP="00D90C4F">
            <w:pPr>
              <w:numPr>
                <w:ilvl w:val="0"/>
                <w:numId w:val="22"/>
              </w:numPr>
              <w:spacing w:after="0"/>
              <w:rPr>
                <w:rFonts w:ascii="Times" w:eastAsia="바탕" w:hAnsi="Times"/>
                <w:szCs w:val="24"/>
              </w:rPr>
            </w:pPr>
            <w:r w:rsidRPr="00703ED4">
              <w:rPr>
                <w:rFonts w:ascii="Times" w:eastAsia="바탕" w:hAnsi="Times"/>
                <w:szCs w:val="24"/>
              </w:rPr>
              <w:t>At least for when Type I CSI collides with Type I CSI and Type II CSI collides with Type II CSI</w:t>
            </w:r>
          </w:p>
          <w:p w14:paraId="3CA24C96" w14:textId="77777777" w:rsidR="00703ED4" w:rsidRPr="00703ED4" w:rsidRDefault="00703ED4" w:rsidP="00D90C4F">
            <w:pPr>
              <w:numPr>
                <w:ilvl w:val="1"/>
                <w:numId w:val="21"/>
              </w:numPr>
              <w:spacing w:after="0"/>
              <w:rPr>
                <w:rFonts w:ascii="Times" w:eastAsia="바탕" w:hAnsi="Times"/>
                <w:b/>
                <w:szCs w:val="24"/>
              </w:rPr>
            </w:pPr>
            <w:r w:rsidRPr="00703ED4">
              <w:rPr>
                <w:rFonts w:ascii="Times" w:eastAsia="바탕" w:hAnsi="Times"/>
                <w:szCs w:val="24"/>
              </w:rPr>
              <w:t>The following priority order for CSI periodicity types applies</w:t>
            </w:r>
          </w:p>
          <w:p w14:paraId="3960E072" w14:textId="77777777" w:rsidR="00703ED4" w:rsidRPr="00703ED4" w:rsidRDefault="00703ED4" w:rsidP="00D90C4F">
            <w:pPr>
              <w:numPr>
                <w:ilvl w:val="2"/>
                <w:numId w:val="21"/>
              </w:numPr>
              <w:spacing w:after="0"/>
              <w:rPr>
                <w:rFonts w:ascii="Times" w:eastAsia="바탕" w:hAnsi="Times"/>
                <w:b/>
                <w:szCs w:val="24"/>
              </w:rPr>
            </w:pPr>
            <w:r w:rsidRPr="00703ED4">
              <w:rPr>
                <w:rFonts w:ascii="Times" w:eastAsia="바탕" w:hAnsi="Times"/>
                <w:szCs w:val="24"/>
              </w:rPr>
              <w:t>Aperiodic CSI &gt; P-CSI</w:t>
            </w:r>
          </w:p>
          <w:p w14:paraId="548F59F8" w14:textId="77777777" w:rsidR="00703ED4" w:rsidRPr="00703ED4" w:rsidRDefault="00703ED4" w:rsidP="00D90C4F">
            <w:pPr>
              <w:numPr>
                <w:ilvl w:val="2"/>
                <w:numId w:val="21"/>
              </w:numPr>
              <w:spacing w:after="0"/>
              <w:rPr>
                <w:rFonts w:ascii="Times" w:eastAsia="바탕" w:hAnsi="Times"/>
                <w:b/>
                <w:szCs w:val="24"/>
              </w:rPr>
            </w:pPr>
            <w:r w:rsidRPr="00703ED4">
              <w:rPr>
                <w:rFonts w:ascii="Times" w:eastAsia="바탕" w:hAnsi="Times"/>
                <w:szCs w:val="24"/>
              </w:rPr>
              <w:t>Aperiodic CSI &gt; SP-CSI</w:t>
            </w:r>
          </w:p>
          <w:p w14:paraId="1A7B4FCB" w14:textId="77777777" w:rsidR="00703ED4" w:rsidRPr="00703ED4" w:rsidRDefault="00703ED4" w:rsidP="00D90C4F">
            <w:pPr>
              <w:numPr>
                <w:ilvl w:val="2"/>
                <w:numId w:val="21"/>
              </w:numPr>
              <w:spacing w:after="0"/>
              <w:rPr>
                <w:rFonts w:ascii="Times" w:eastAsia="바탕" w:hAnsi="Times"/>
                <w:b/>
                <w:szCs w:val="24"/>
              </w:rPr>
            </w:pPr>
            <w:r w:rsidRPr="00703ED4">
              <w:rPr>
                <w:rFonts w:ascii="Times" w:eastAsia="바탕" w:hAnsi="Times"/>
                <w:szCs w:val="24"/>
              </w:rPr>
              <w:t>Note: Study further on the priority between SP-CSI and P-CSI</w:t>
            </w:r>
          </w:p>
          <w:p w14:paraId="07B0EA47" w14:textId="77777777" w:rsidR="00703ED4" w:rsidRPr="00703ED4" w:rsidRDefault="00703ED4" w:rsidP="00D90C4F">
            <w:pPr>
              <w:numPr>
                <w:ilvl w:val="2"/>
                <w:numId w:val="21"/>
              </w:numPr>
              <w:spacing w:after="0"/>
              <w:rPr>
                <w:rFonts w:ascii="Times" w:eastAsia="바탕" w:hAnsi="Times"/>
                <w:b/>
                <w:szCs w:val="24"/>
              </w:rPr>
            </w:pPr>
            <w:r w:rsidRPr="00703ED4">
              <w:rPr>
                <w:rFonts w:ascii="Times" w:eastAsia="바탕" w:hAnsi="Times"/>
                <w:szCs w:val="24"/>
              </w:rPr>
              <w:t>CSI on PUSCH has priority over CSI on PUCCH</w:t>
            </w:r>
          </w:p>
          <w:p w14:paraId="29185CDE" w14:textId="77777777" w:rsidR="00703ED4" w:rsidRPr="00703ED4" w:rsidRDefault="00703ED4" w:rsidP="00D90C4F">
            <w:pPr>
              <w:numPr>
                <w:ilvl w:val="1"/>
                <w:numId w:val="21"/>
              </w:numPr>
              <w:spacing w:after="0"/>
              <w:rPr>
                <w:rFonts w:ascii="Times" w:eastAsia="바탕" w:hAnsi="Times"/>
                <w:b/>
                <w:szCs w:val="24"/>
              </w:rPr>
            </w:pPr>
            <w:r w:rsidRPr="00703ED4">
              <w:rPr>
                <w:rFonts w:ascii="Times" w:eastAsia="바탕" w:hAnsi="Times"/>
                <w:szCs w:val="24"/>
              </w:rPr>
              <w:t>Only one CSI periodicity type is piggybacked on PUSCH</w:t>
            </w:r>
          </w:p>
          <w:p w14:paraId="26AF7788" w14:textId="77777777" w:rsidR="00703ED4" w:rsidRPr="00703ED4" w:rsidRDefault="00703ED4" w:rsidP="00D90C4F">
            <w:pPr>
              <w:numPr>
                <w:ilvl w:val="2"/>
                <w:numId w:val="21"/>
              </w:numPr>
              <w:spacing w:after="0"/>
              <w:rPr>
                <w:rFonts w:ascii="Times" w:eastAsia="바탕" w:hAnsi="Times"/>
                <w:b/>
                <w:szCs w:val="24"/>
              </w:rPr>
            </w:pPr>
            <w:r w:rsidRPr="00703ED4">
              <w:rPr>
                <w:rFonts w:ascii="Times" w:eastAsia="바탕" w:hAnsi="Times"/>
                <w:szCs w:val="24"/>
              </w:rPr>
              <w:t>Lower priority CSI is dropped when there is a collision</w:t>
            </w:r>
          </w:p>
          <w:p w14:paraId="34896FCD" w14:textId="77777777" w:rsidR="00703ED4" w:rsidRPr="00703ED4" w:rsidRDefault="00703ED4" w:rsidP="00D90C4F">
            <w:pPr>
              <w:numPr>
                <w:ilvl w:val="1"/>
                <w:numId w:val="21"/>
              </w:numPr>
              <w:spacing w:after="0"/>
              <w:rPr>
                <w:rFonts w:ascii="Times" w:eastAsia="바탕" w:hAnsi="Times"/>
                <w:b/>
                <w:szCs w:val="24"/>
              </w:rPr>
            </w:pPr>
            <w:r w:rsidRPr="00703ED4">
              <w:rPr>
                <w:rFonts w:ascii="Times" w:eastAsia="바탕" w:hAnsi="Times"/>
                <w:szCs w:val="24"/>
              </w:rPr>
              <w:t>Aperiodic CSI on PUCCH is dropped if there is a collision with PUSCH</w:t>
            </w:r>
          </w:p>
          <w:p w14:paraId="1792EBAF" w14:textId="77777777" w:rsidR="00703ED4" w:rsidRPr="00703ED4" w:rsidRDefault="00703ED4" w:rsidP="00D90C4F">
            <w:pPr>
              <w:numPr>
                <w:ilvl w:val="0"/>
                <w:numId w:val="21"/>
              </w:numPr>
              <w:spacing w:after="0"/>
              <w:rPr>
                <w:rFonts w:ascii="Times" w:eastAsia="바탕" w:hAnsi="Times"/>
                <w:b/>
                <w:szCs w:val="24"/>
              </w:rPr>
            </w:pPr>
            <w:r w:rsidRPr="00703ED4">
              <w:rPr>
                <w:rFonts w:ascii="Times" w:eastAsia="바탕" w:hAnsi="Times"/>
                <w:szCs w:val="24"/>
              </w:rPr>
              <w:t>TBD in RAN1#91 If the above applies for Type I CSI collides with Type II CSI as well</w:t>
            </w:r>
          </w:p>
        </w:tc>
      </w:tr>
    </w:tbl>
    <w:p w14:paraId="62D9B79B" w14:textId="7ECA3A20" w:rsidR="00F86F7B" w:rsidRPr="00125E0E" w:rsidRDefault="00D62460" w:rsidP="00D62460">
      <w:pPr>
        <w:pStyle w:val="maintext"/>
        <w:spacing w:before="180"/>
        <w:ind w:firstLine="400"/>
        <w:rPr>
          <w:lang w:eastAsia="ko-KR"/>
        </w:rPr>
      </w:pPr>
      <w:r>
        <w:rPr>
          <w:rFonts w:hint="eastAsia"/>
          <w:lang w:eastAsia="ko-KR"/>
        </w:rPr>
        <w:t>In regard of TS38.214 V15.0.0,</w:t>
      </w:r>
      <w:r w:rsidR="005F3DAD">
        <w:rPr>
          <w:rFonts w:hint="eastAsia"/>
          <w:lang w:eastAsia="ko-KR"/>
        </w:rPr>
        <w:t xml:space="preserve"> this contribution proposes </w:t>
      </w:r>
      <w:r w:rsidR="00411253">
        <w:rPr>
          <w:rFonts w:hint="eastAsia"/>
          <w:lang w:eastAsia="ko-KR"/>
        </w:rPr>
        <w:t xml:space="preserve">required </w:t>
      </w:r>
      <w:r w:rsidR="00703ED4">
        <w:rPr>
          <w:rFonts w:hint="eastAsia"/>
          <w:lang w:eastAsia="ko-KR"/>
        </w:rPr>
        <w:t>CSI reporting priority</w:t>
      </w:r>
      <w:r>
        <w:rPr>
          <w:rFonts w:hint="eastAsia"/>
          <w:lang w:eastAsia="ko-KR"/>
        </w:rPr>
        <w:t xml:space="preserve"> for NR</w:t>
      </w:r>
      <w:r w:rsidR="00354122">
        <w:rPr>
          <w:rFonts w:hint="eastAsia"/>
          <w:lang w:eastAsia="ko-KR"/>
        </w:rPr>
        <w:t>.</w:t>
      </w:r>
    </w:p>
    <w:p w14:paraId="5565AA92" w14:textId="156A211D" w:rsidR="00F86F7B" w:rsidRPr="00D33227" w:rsidRDefault="00814680" w:rsidP="00F86F7B">
      <w:pPr>
        <w:pStyle w:val="1"/>
        <w:spacing w:after="180"/>
        <w:rPr>
          <w:b/>
        </w:rPr>
      </w:pPr>
      <w:r>
        <w:rPr>
          <w:rFonts w:hint="eastAsia"/>
          <w:b/>
        </w:rPr>
        <w:t>Discussion</w:t>
      </w:r>
      <w:r w:rsidR="00703ED4">
        <w:rPr>
          <w:rFonts w:hint="eastAsia"/>
          <w:b/>
        </w:rPr>
        <w:t xml:space="preserve"> on CSI reporting priority</w:t>
      </w:r>
    </w:p>
    <w:p w14:paraId="29842A67" w14:textId="5C048C76" w:rsidR="00B23492" w:rsidRDefault="00B23492" w:rsidP="001314A3">
      <w:pPr>
        <w:pStyle w:val="maintext"/>
        <w:spacing w:before="180"/>
        <w:ind w:firstLine="400"/>
        <w:rPr>
          <w:lang w:eastAsia="ko-KR"/>
        </w:rPr>
      </w:pPr>
      <w:r>
        <w:rPr>
          <w:rFonts w:hint="eastAsia"/>
          <w:lang w:eastAsia="ko-KR"/>
        </w:rPr>
        <w:t xml:space="preserve">In RAN1#90bis, priority orders i.e. A-CSI (aperiodic CSI) &gt; P-CSI (periodic CSI) and A-CSI &gt; SP-CSI (semi-persistent CSI) are agreed. This is because A-CSI can provide on-demand information based on DCI triggering and more concrete information based on larger container of PUSCH while P-CSI and S-CSI provides robust monitoring based on RRC configuration and PUCCH. However, it should be noted that there are two types of S-CSI. While PUCCH based S-CSI is activated/deactivated based on MAC CE, PUSCH based S-CSI is activated/deactivated based on DCI. Considering such aspects, it is clear that S-CSI also can provide on-demand information based on larger container of PUSCH. </w:t>
      </w:r>
    </w:p>
    <w:p w14:paraId="358D8048" w14:textId="62A1EE7E" w:rsidR="00B23492" w:rsidRDefault="00B23492" w:rsidP="00B23492">
      <w:pPr>
        <w:pStyle w:val="maintext"/>
        <w:ind w:firstLine="400"/>
        <w:rPr>
          <w:lang w:eastAsia="ko-KR"/>
        </w:rPr>
      </w:pPr>
      <w:r>
        <w:rPr>
          <w:rFonts w:hint="eastAsia"/>
          <w:lang w:eastAsia="ko-KR"/>
        </w:rPr>
        <w:t xml:space="preserve">For the collision </w:t>
      </w:r>
      <w:r w:rsidR="001D7B6E">
        <w:rPr>
          <w:rFonts w:hint="eastAsia"/>
          <w:lang w:eastAsia="ko-KR"/>
        </w:rPr>
        <w:t>of identical CSI periodicity types, information type of CSI reporting should be considered. This consideration can be different to A-CSI and S-CSI/P-CSI. For P-CSI and S-CSI, beam management reports such as CRI/RSRP and SSB/RSRP is to periodically monitor beam status. Since CSI based report such as CRI/RI/PMI/CQI includes more accurate information and requires larger UE complexity, CSI based report should be prioritized than beam management reports. However, this priori</w:t>
      </w:r>
      <w:r w:rsidR="00CD374B">
        <w:rPr>
          <w:rFonts w:hint="eastAsia"/>
          <w:lang w:eastAsia="ko-KR"/>
        </w:rPr>
        <w:t>ty order should be different for A-CSI. Since if there</w:t>
      </w:r>
      <w:r w:rsidR="00CD374B">
        <w:rPr>
          <w:lang w:eastAsia="ko-KR"/>
        </w:rPr>
        <w:t>’</w:t>
      </w:r>
      <w:r w:rsidR="00CD374B">
        <w:rPr>
          <w:rFonts w:hint="eastAsia"/>
          <w:lang w:eastAsia="ko-KR"/>
        </w:rPr>
        <w:t xml:space="preserve">s no accurate prior beam information, corresponding CSI does not provide any benefit. For beam management report, A-CSI is on-demand trigger and can be urgent beam refinement. Considering such aspects, beam management report should be prioritized than CSI based report for A-CSI. </w:t>
      </w:r>
    </w:p>
    <w:p w14:paraId="79474C35" w14:textId="122E5BD9" w:rsidR="00CD374B" w:rsidRDefault="00CD374B" w:rsidP="00B25C40">
      <w:pPr>
        <w:pStyle w:val="maintext"/>
        <w:spacing w:after="180"/>
        <w:ind w:firstLine="400"/>
        <w:rPr>
          <w:lang w:eastAsia="ko-KR"/>
        </w:rPr>
      </w:pPr>
      <w:r>
        <w:rPr>
          <w:rFonts w:hint="eastAsia"/>
          <w:lang w:eastAsia="ko-KR"/>
        </w:rPr>
        <w:t xml:space="preserve">Additionally, Type II CSI should be prioritized than Type I CSI. The motivation of Type II CSI is to provide advanced and accurate information from advanced UEs. While Type I CSI includes limited information (one beam based report), Type II CSI </w:t>
      </w:r>
      <w:r w:rsidR="00B25C40">
        <w:rPr>
          <w:rFonts w:hint="eastAsia"/>
          <w:lang w:eastAsia="ko-KR"/>
        </w:rPr>
        <w:t>provides</w:t>
      </w:r>
      <w:r>
        <w:rPr>
          <w:rFonts w:hint="eastAsia"/>
          <w:lang w:eastAsia="ko-KR"/>
        </w:rPr>
        <w:t xml:space="preserve"> multiple beam </w:t>
      </w:r>
      <w:r w:rsidR="00B25C40">
        <w:rPr>
          <w:lang w:eastAsia="ko-KR"/>
        </w:rPr>
        <w:t>aggregation with relative amplitude</w:t>
      </w:r>
      <w:r w:rsidR="00B25C40">
        <w:rPr>
          <w:rFonts w:hint="eastAsia"/>
          <w:lang w:eastAsia="ko-KR"/>
        </w:rPr>
        <w:t>s</w:t>
      </w:r>
      <w:r w:rsidR="00B25C40">
        <w:rPr>
          <w:lang w:eastAsia="ko-KR"/>
        </w:rPr>
        <w:t xml:space="preserve"> and phases</w:t>
      </w:r>
      <w:r w:rsidR="00B25C40">
        <w:rPr>
          <w:rFonts w:hint="eastAsia"/>
          <w:lang w:eastAsia="ko-KR"/>
        </w:rPr>
        <w:t xml:space="preserve">. Considering such aspects, following priority </w:t>
      </w:r>
      <w:r w:rsidR="00B25C40">
        <w:rPr>
          <w:lang w:eastAsia="ko-KR"/>
        </w:rPr>
        <w:t>orders</w:t>
      </w:r>
      <w:r w:rsidR="00B25C40">
        <w:rPr>
          <w:rFonts w:hint="eastAsia"/>
          <w:lang w:eastAsia="ko-KR"/>
        </w:rPr>
        <w:t xml:space="preserve"> are proposed for NR CSI report.</w:t>
      </w:r>
    </w:p>
    <w:p w14:paraId="01C8D8A9" w14:textId="4A217E9F" w:rsidR="00715150" w:rsidRPr="0096513B" w:rsidRDefault="00715150" w:rsidP="00715150">
      <w:pPr>
        <w:rPr>
          <w:b/>
        </w:rPr>
      </w:pPr>
      <w:r>
        <w:rPr>
          <w:b/>
          <w:i/>
          <w:u w:val="single"/>
        </w:rPr>
        <w:t>Proposal</w:t>
      </w:r>
      <w:r w:rsidR="007E4E6C">
        <w:rPr>
          <w:rFonts w:hint="eastAsia"/>
          <w:b/>
          <w:i/>
          <w:u w:val="single"/>
          <w:lang w:eastAsia="ko-KR"/>
        </w:rPr>
        <w:t>s</w:t>
      </w:r>
      <w:r w:rsidRPr="0096513B">
        <w:rPr>
          <w:rFonts w:hint="eastAsia"/>
          <w:b/>
        </w:rPr>
        <w:t xml:space="preserve">: </w:t>
      </w:r>
    </w:p>
    <w:p w14:paraId="112C7475" w14:textId="3D83F3D9" w:rsidR="00715150" w:rsidRDefault="007E4E6C" w:rsidP="00715150">
      <w:pPr>
        <w:pStyle w:val="a5"/>
        <w:numPr>
          <w:ilvl w:val="0"/>
          <w:numId w:val="3"/>
        </w:numPr>
        <w:ind w:leftChars="0"/>
        <w:rPr>
          <w:i/>
          <w:lang w:eastAsia="ko-KR"/>
        </w:rPr>
      </w:pPr>
      <w:r>
        <w:rPr>
          <w:rFonts w:hint="eastAsia"/>
          <w:i/>
          <w:lang w:eastAsia="ko-KR"/>
        </w:rPr>
        <w:t>F</w:t>
      </w:r>
      <w:r>
        <w:rPr>
          <w:i/>
          <w:lang w:eastAsia="ko-KR"/>
        </w:rPr>
        <w:t>ollowing</w:t>
      </w:r>
      <w:r>
        <w:rPr>
          <w:rFonts w:hint="eastAsia"/>
          <w:i/>
          <w:lang w:eastAsia="ko-KR"/>
        </w:rPr>
        <w:t xml:space="preserve"> CSI and BM reporting priority order is supported in NR:</w:t>
      </w:r>
    </w:p>
    <w:p w14:paraId="17E767EE" w14:textId="0A2EA048" w:rsidR="007E4E6C" w:rsidRDefault="007E4E6C" w:rsidP="007E4E6C">
      <w:pPr>
        <w:pStyle w:val="a5"/>
        <w:numPr>
          <w:ilvl w:val="1"/>
          <w:numId w:val="3"/>
        </w:numPr>
        <w:ind w:leftChars="0"/>
        <w:rPr>
          <w:i/>
          <w:lang w:eastAsia="ko-KR"/>
        </w:rPr>
      </w:pPr>
      <w:r>
        <w:rPr>
          <w:rFonts w:hint="eastAsia"/>
          <w:i/>
          <w:lang w:eastAsia="ko-KR"/>
        </w:rPr>
        <w:t>Semi-persistent CSI &gt; Periodic CSI</w:t>
      </w:r>
    </w:p>
    <w:p w14:paraId="39C79278" w14:textId="5D92654F" w:rsidR="007E4E6C" w:rsidRPr="007E4E6C" w:rsidRDefault="007E4E6C" w:rsidP="007E4E6C">
      <w:pPr>
        <w:pStyle w:val="a5"/>
        <w:numPr>
          <w:ilvl w:val="1"/>
          <w:numId w:val="3"/>
        </w:numPr>
        <w:ind w:leftChars="0"/>
        <w:rPr>
          <w:i/>
          <w:lang w:eastAsia="ko-KR"/>
        </w:rPr>
      </w:pPr>
      <w:r w:rsidRPr="007E4E6C">
        <w:rPr>
          <w:rFonts w:hint="eastAsia"/>
          <w:i/>
          <w:lang w:eastAsia="ko-KR"/>
        </w:rPr>
        <w:lastRenderedPageBreak/>
        <w:t>F</w:t>
      </w:r>
      <w:r w:rsidRPr="00703ED4">
        <w:rPr>
          <w:i/>
          <w:lang w:eastAsia="ko-KR"/>
        </w:rPr>
        <w:t xml:space="preserve">or when </w:t>
      </w:r>
      <w:r w:rsidRPr="007E4E6C">
        <w:rPr>
          <w:rFonts w:hint="eastAsia"/>
          <w:i/>
          <w:lang w:eastAsia="ko-KR"/>
        </w:rPr>
        <w:t>aperiodic</w:t>
      </w:r>
      <w:r w:rsidRPr="00703ED4">
        <w:rPr>
          <w:i/>
          <w:lang w:eastAsia="ko-KR"/>
        </w:rPr>
        <w:t xml:space="preserve"> CSI collides with </w:t>
      </w:r>
      <w:r w:rsidRPr="007E4E6C">
        <w:rPr>
          <w:rFonts w:hint="eastAsia"/>
          <w:i/>
          <w:lang w:eastAsia="ko-KR"/>
        </w:rPr>
        <w:t>aperiodic CSI</w:t>
      </w:r>
    </w:p>
    <w:p w14:paraId="5D3BE378" w14:textId="4BB882B4" w:rsidR="007E4E6C" w:rsidRPr="007E4E6C" w:rsidRDefault="00B23492" w:rsidP="007E4E6C">
      <w:pPr>
        <w:pStyle w:val="a5"/>
        <w:numPr>
          <w:ilvl w:val="2"/>
          <w:numId w:val="3"/>
        </w:numPr>
        <w:ind w:leftChars="0"/>
        <w:rPr>
          <w:i/>
          <w:lang w:eastAsia="ko-KR"/>
        </w:rPr>
      </w:pPr>
      <w:r>
        <w:rPr>
          <w:i/>
          <w:lang w:eastAsia="ko-KR"/>
        </w:rPr>
        <w:t>B</w:t>
      </w:r>
      <w:r>
        <w:rPr>
          <w:rFonts w:hint="eastAsia"/>
          <w:i/>
          <w:lang w:eastAsia="ko-KR"/>
        </w:rPr>
        <w:t xml:space="preserve">M reports </w:t>
      </w:r>
      <w:r w:rsidR="007E4E6C" w:rsidRPr="007E4E6C">
        <w:rPr>
          <w:rFonts w:hint="eastAsia"/>
          <w:i/>
          <w:lang w:eastAsia="ko-KR"/>
        </w:rPr>
        <w:t>&gt; Type II CSI &gt; Type I CSI</w:t>
      </w:r>
    </w:p>
    <w:p w14:paraId="71A15FDF" w14:textId="6A684121" w:rsidR="007E4E6C" w:rsidRPr="007E4E6C" w:rsidRDefault="007E4E6C" w:rsidP="007E4E6C">
      <w:pPr>
        <w:pStyle w:val="a5"/>
        <w:numPr>
          <w:ilvl w:val="1"/>
          <w:numId w:val="3"/>
        </w:numPr>
        <w:ind w:leftChars="0"/>
        <w:rPr>
          <w:i/>
          <w:lang w:eastAsia="ko-KR"/>
        </w:rPr>
      </w:pPr>
      <w:r w:rsidRPr="007E4E6C">
        <w:rPr>
          <w:rFonts w:hint="eastAsia"/>
          <w:i/>
          <w:lang w:eastAsia="ko-KR"/>
        </w:rPr>
        <w:t>F</w:t>
      </w:r>
      <w:r w:rsidRPr="00703ED4">
        <w:rPr>
          <w:i/>
          <w:lang w:eastAsia="ko-KR"/>
        </w:rPr>
        <w:t xml:space="preserve">or when </w:t>
      </w:r>
      <w:r w:rsidRPr="007E4E6C">
        <w:rPr>
          <w:rFonts w:hint="eastAsia"/>
          <w:i/>
          <w:lang w:eastAsia="ko-KR"/>
        </w:rPr>
        <w:t>semi-persistent</w:t>
      </w:r>
      <w:r w:rsidRPr="00703ED4">
        <w:rPr>
          <w:i/>
          <w:lang w:eastAsia="ko-KR"/>
        </w:rPr>
        <w:t xml:space="preserve"> CSI collides with </w:t>
      </w:r>
      <w:r w:rsidRPr="007E4E6C">
        <w:rPr>
          <w:rFonts w:hint="eastAsia"/>
          <w:i/>
          <w:lang w:eastAsia="ko-KR"/>
        </w:rPr>
        <w:t>semi-persistent CSI and periodic CSI collides with periodic CSI</w:t>
      </w:r>
    </w:p>
    <w:p w14:paraId="59FA873A" w14:textId="4BE84AA3" w:rsidR="007E4E6C" w:rsidRPr="007E4E6C" w:rsidRDefault="007E4E6C" w:rsidP="007E4E6C">
      <w:pPr>
        <w:pStyle w:val="a5"/>
        <w:numPr>
          <w:ilvl w:val="2"/>
          <w:numId w:val="3"/>
        </w:numPr>
        <w:ind w:leftChars="0"/>
        <w:rPr>
          <w:i/>
          <w:lang w:eastAsia="ko-KR"/>
        </w:rPr>
      </w:pPr>
      <w:r>
        <w:rPr>
          <w:rFonts w:hint="eastAsia"/>
          <w:i/>
          <w:lang w:eastAsia="ko-KR"/>
        </w:rPr>
        <w:t xml:space="preserve">Type II (only for semi-persistent CSI) CSI &gt; Type I CSI &gt; </w:t>
      </w:r>
      <w:r w:rsidR="00B23492">
        <w:rPr>
          <w:i/>
          <w:lang w:eastAsia="ko-KR"/>
        </w:rPr>
        <w:t>B</w:t>
      </w:r>
      <w:r w:rsidR="00B23492">
        <w:rPr>
          <w:rFonts w:hint="eastAsia"/>
          <w:i/>
          <w:lang w:eastAsia="ko-KR"/>
        </w:rPr>
        <w:t>M reports</w:t>
      </w:r>
    </w:p>
    <w:p w14:paraId="26B43FBD" w14:textId="1045A129" w:rsidR="00715150" w:rsidRPr="00715150" w:rsidRDefault="00715150" w:rsidP="00715150">
      <w:pPr>
        <w:pStyle w:val="1"/>
        <w:spacing w:after="180"/>
        <w:rPr>
          <w:b/>
        </w:rPr>
      </w:pPr>
      <w:r>
        <w:rPr>
          <w:rFonts w:hint="eastAsia"/>
          <w:b/>
        </w:rPr>
        <w:t>Text proposal</w:t>
      </w:r>
      <w:r w:rsidR="0031602C">
        <w:rPr>
          <w:rFonts w:hint="eastAsia"/>
          <w:b/>
        </w:rPr>
        <w:t xml:space="preserve"> on </w:t>
      </w:r>
      <w:r w:rsidR="00703ED4">
        <w:rPr>
          <w:rFonts w:hint="eastAsia"/>
          <w:b/>
        </w:rPr>
        <w:t>CSI reporting priority</w:t>
      </w:r>
    </w:p>
    <w:p w14:paraId="56EAB7DE" w14:textId="635383A7" w:rsidR="00B25C40" w:rsidRPr="00B25C40" w:rsidRDefault="00B25C40" w:rsidP="00B25C40">
      <w:pPr>
        <w:pStyle w:val="3"/>
        <w:ind w:leftChars="16" w:left="452" w:hangingChars="150" w:hanging="420"/>
        <w:rPr>
          <w:rFonts w:ascii="Arial" w:hAnsi="Arial" w:cs="Arial"/>
          <w:color w:val="000000"/>
          <w:sz w:val="28"/>
          <w:szCs w:val="28"/>
        </w:rPr>
      </w:pPr>
      <w:bookmarkStart w:id="1" w:name="_Toc501048202"/>
      <w:bookmarkStart w:id="2" w:name="_Hlk494798832"/>
      <w:r w:rsidRPr="00B25C40">
        <w:rPr>
          <w:rFonts w:ascii="Arial" w:hAnsi="Arial" w:cs="Arial"/>
          <w:color w:val="000000"/>
          <w:sz w:val="28"/>
          <w:szCs w:val="28"/>
        </w:rPr>
        <w:t>5.2.5</w:t>
      </w:r>
      <w:r w:rsidRPr="00B25C40">
        <w:rPr>
          <w:rFonts w:ascii="Arial" w:hAnsi="Arial" w:cs="Arial"/>
          <w:color w:val="000000"/>
          <w:sz w:val="28"/>
          <w:szCs w:val="28"/>
        </w:rPr>
        <w:tab/>
      </w:r>
      <w:r w:rsidRPr="00B25C40">
        <w:rPr>
          <w:rFonts w:ascii="Arial" w:hAnsi="Arial" w:cs="Arial"/>
          <w:color w:val="000000"/>
          <w:sz w:val="28"/>
          <w:szCs w:val="28"/>
          <w:lang w:eastAsia="ko-KR"/>
        </w:rPr>
        <w:tab/>
      </w:r>
      <w:r w:rsidRPr="00B25C40">
        <w:rPr>
          <w:rFonts w:ascii="Arial" w:hAnsi="Arial" w:cs="Arial"/>
          <w:color w:val="000000"/>
          <w:sz w:val="28"/>
          <w:szCs w:val="28"/>
        </w:rPr>
        <w:t>Priority rules for CSI reports</w:t>
      </w:r>
      <w:bookmarkEnd w:id="1"/>
    </w:p>
    <w:p w14:paraId="059CAC60" w14:textId="77777777" w:rsidR="00B25C40" w:rsidRPr="0048482F" w:rsidRDefault="00B25C40" w:rsidP="00B25C40">
      <w:pPr>
        <w:rPr>
          <w:color w:val="000000"/>
          <w:lang w:val="en-US"/>
        </w:rPr>
      </w:pPr>
      <w:r w:rsidRPr="0048482F">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the following rules apply (for CSI reports transmitted on PUSCH, as described in Subclause 5.2.3; for CSI reports transmitted on PUCCH, as described in Subclause 5.2.4): </w:t>
      </w:r>
    </w:p>
    <w:p w14:paraId="1D35BD22" w14:textId="7B63DE8D" w:rsidR="003547D1" w:rsidRPr="00B25C40" w:rsidRDefault="003547D1" w:rsidP="003547D1">
      <w:pPr>
        <w:pStyle w:val="B1"/>
        <w:rPr>
          <w:color w:val="FF0000"/>
          <w:lang w:eastAsia="ko-KR"/>
        </w:rPr>
      </w:pPr>
      <w:bookmarkStart w:id="3" w:name="_Hlk498074194"/>
      <w:r w:rsidRPr="00B25C40">
        <w:rPr>
          <w:color w:val="FF0000"/>
        </w:rPr>
        <w:t>-</w:t>
      </w:r>
      <w:r w:rsidRPr="00B25C40">
        <w:rPr>
          <w:color w:val="FF0000"/>
        </w:rPr>
        <w:tab/>
        <w:t xml:space="preserve">If an aperiodic CSI report collides with </w:t>
      </w:r>
      <w:r>
        <w:rPr>
          <w:rFonts w:hint="eastAsia"/>
          <w:color w:val="FF0000"/>
          <w:lang w:eastAsia="ko-KR"/>
        </w:rPr>
        <w:t xml:space="preserve">either </w:t>
      </w:r>
      <w:r w:rsidRPr="00B25C40">
        <w:rPr>
          <w:color w:val="FF0000"/>
        </w:rPr>
        <w:t xml:space="preserve">a periodic CSI report </w:t>
      </w:r>
      <w:r>
        <w:rPr>
          <w:rFonts w:hint="eastAsia"/>
          <w:color w:val="FF0000"/>
          <w:lang w:eastAsia="ko-KR"/>
        </w:rPr>
        <w:t>or a semi-persistent CSI report</w:t>
      </w:r>
      <w:r w:rsidRPr="00B25C40">
        <w:rPr>
          <w:color w:val="FF0000"/>
        </w:rPr>
        <w:t xml:space="preserve">, then the aperiodic CSI report has priority and the periodic </w:t>
      </w:r>
      <w:r>
        <w:rPr>
          <w:rFonts w:hint="eastAsia"/>
          <w:color w:val="FF0000"/>
          <w:lang w:eastAsia="ko-KR"/>
        </w:rPr>
        <w:t xml:space="preserve">or the semi-persistent </w:t>
      </w:r>
      <w:r w:rsidRPr="00B25C40">
        <w:rPr>
          <w:color w:val="FF0000"/>
        </w:rPr>
        <w:t>CSI report shall not be sent by the UE.</w:t>
      </w:r>
    </w:p>
    <w:p w14:paraId="0EFC6404" w14:textId="415DBA03" w:rsidR="00B25C40" w:rsidRPr="00B25C40" w:rsidRDefault="00B25C40" w:rsidP="00B25C40">
      <w:pPr>
        <w:pStyle w:val="B1"/>
        <w:rPr>
          <w:color w:val="FF0000"/>
          <w:lang w:eastAsia="ko-KR"/>
        </w:rPr>
      </w:pPr>
      <w:r w:rsidRPr="00B06CD6">
        <w:rPr>
          <w:rFonts w:hint="eastAsia"/>
          <w:color w:val="FF0000"/>
          <w:lang w:eastAsia="ko-KR"/>
        </w:rPr>
        <w:t xml:space="preserve">-  </w:t>
      </w:r>
      <w:r w:rsidRPr="00B25C40">
        <w:rPr>
          <w:color w:val="FF0000"/>
        </w:rPr>
        <w:t xml:space="preserve">If an aperiodic CSI report containing </w:t>
      </w:r>
      <w:r w:rsidRPr="00B25C40">
        <w:rPr>
          <w:rFonts w:hint="eastAsia"/>
          <w:color w:val="FF0000"/>
          <w:lang w:eastAsia="ko-KR"/>
        </w:rPr>
        <w:t>RSRP</w:t>
      </w:r>
      <w:r w:rsidRPr="00B25C40">
        <w:rPr>
          <w:color w:val="FF0000"/>
        </w:rPr>
        <w:t xml:space="preserve"> collides with either a</w:t>
      </w:r>
      <w:r w:rsidRPr="00B25C40">
        <w:rPr>
          <w:rFonts w:hint="eastAsia"/>
          <w:color w:val="FF0000"/>
          <w:lang w:eastAsia="ko-KR"/>
        </w:rPr>
        <w:t>n</w:t>
      </w:r>
      <w:r w:rsidRPr="00B25C40">
        <w:rPr>
          <w:color w:val="FF0000"/>
        </w:rPr>
        <w:t xml:space="preserve"> </w:t>
      </w:r>
      <w:r w:rsidRPr="00B25C40">
        <w:rPr>
          <w:rFonts w:hint="eastAsia"/>
          <w:color w:val="FF0000"/>
          <w:lang w:eastAsia="ko-KR"/>
        </w:rPr>
        <w:t>a</w:t>
      </w:r>
      <w:r w:rsidRPr="00B25C40">
        <w:rPr>
          <w:color w:val="FF0000"/>
        </w:rPr>
        <w:t>periodic CSI report containing Type I</w:t>
      </w:r>
      <w:r w:rsidRPr="00B25C40">
        <w:rPr>
          <w:rFonts w:hint="eastAsia"/>
          <w:color w:val="FF0000"/>
          <w:lang w:eastAsia="ko-KR"/>
        </w:rPr>
        <w:t>I</w:t>
      </w:r>
      <w:r w:rsidRPr="00B25C40">
        <w:rPr>
          <w:color w:val="FF0000"/>
        </w:rPr>
        <w:t xml:space="preserve"> CSI or a</w:t>
      </w:r>
      <w:r w:rsidRPr="00B25C40">
        <w:rPr>
          <w:rFonts w:hint="eastAsia"/>
          <w:color w:val="FF0000"/>
          <w:lang w:eastAsia="ko-KR"/>
        </w:rPr>
        <w:t>n</w:t>
      </w:r>
      <w:r w:rsidRPr="00B25C40">
        <w:rPr>
          <w:color w:val="FF0000"/>
        </w:rPr>
        <w:t xml:space="preserve"> </w:t>
      </w:r>
      <w:r w:rsidRPr="00B25C40">
        <w:rPr>
          <w:rFonts w:hint="eastAsia"/>
          <w:color w:val="FF0000"/>
          <w:lang w:eastAsia="ko-KR"/>
        </w:rPr>
        <w:t>aperiodic</w:t>
      </w:r>
      <w:r w:rsidRPr="00B25C40">
        <w:rPr>
          <w:color w:val="FF0000"/>
        </w:rPr>
        <w:t xml:space="preserve"> CSI report containing Type I CSI, then the aperiodic </w:t>
      </w:r>
      <w:r w:rsidRPr="00B25C40">
        <w:rPr>
          <w:rFonts w:hint="eastAsia"/>
          <w:color w:val="FF0000"/>
          <w:lang w:eastAsia="ko-KR"/>
        </w:rPr>
        <w:t>RSRP</w:t>
      </w:r>
      <w:r w:rsidRPr="00B25C40">
        <w:rPr>
          <w:color w:val="FF0000"/>
        </w:rPr>
        <w:t xml:space="preserve"> CSI report has priority and the </w:t>
      </w:r>
      <w:r w:rsidRPr="00B25C40">
        <w:rPr>
          <w:rFonts w:hint="eastAsia"/>
          <w:color w:val="FF0000"/>
          <w:lang w:eastAsia="ko-KR"/>
        </w:rPr>
        <w:t>a</w:t>
      </w:r>
      <w:r w:rsidRPr="00B25C40">
        <w:rPr>
          <w:color w:val="FF0000"/>
        </w:rPr>
        <w:t>periodic Type I</w:t>
      </w:r>
      <w:r w:rsidRPr="00B25C40">
        <w:rPr>
          <w:rFonts w:hint="eastAsia"/>
          <w:color w:val="FF0000"/>
          <w:lang w:eastAsia="ko-KR"/>
        </w:rPr>
        <w:t>I or aperiodic Type I</w:t>
      </w:r>
      <w:r w:rsidRPr="00B25C40">
        <w:rPr>
          <w:color w:val="FF0000"/>
        </w:rPr>
        <w:t xml:space="preserve"> CSI report shall not be sent by the UE.</w:t>
      </w:r>
      <w:r w:rsidR="003547D1">
        <w:rPr>
          <w:rFonts w:hint="eastAsia"/>
          <w:color w:val="FF0000"/>
          <w:lang w:eastAsia="ko-KR"/>
        </w:rPr>
        <w:t xml:space="preserve"> </w:t>
      </w:r>
    </w:p>
    <w:p w14:paraId="668D817D" w14:textId="72CA62A2" w:rsidR="00B25C40" w:rsidRDefault="00B25C40" w:rsidP="00B25C40">
      <w:pPr>
        <w:pStyle w:val="B1"/>
        <w:rPr>
          <w:color w:val="FF0000"/>
          <w:lang w:eastAsia="ko-KR"/>
        </w:rPr>
      </w:pPr>
      <w:r w:rsidRPr="00B25C40">
        <w:rPr>
          <w:color w:val="FF0000"/>
        </w:rPr>
        <w:t>-</w:t>
      </w:r>
      <w:r w:rsidRPr="00B25C40">
        <w:rPr>
          <w:color w:val="FF0000"/>
        </w:rPr>
        <w:tab/>
        <w:t>If an aperiodic CSI report containing Type I</w:t>
      </w:r>
      <w:r w:rsidRPr="00B25C40">
        <w:rPr>
          <w:rFonts w:hint="eastAsia"/>
          <w:color w:val="FF0000"/>
          <w:lang w:eastAsia="ko-KR"/>
        </w:rPr>
        <w:t>I</w:t>
      </w:r>
      <w:r w:rsidRPr="00B25C40">
        <w:rPr>
          <w:color w:val="FF0000"/>
        </w:rPr>
        <w:t xml:space="preserve"> CSI collides with a</w:t>
      </w:r>
      <w:r w:rsidRPr="00B25C40">
        <w:rPr>
          <w:rFonts w:hint="eastAsia"/>
          <w:color w:val="FF0000"/>
          <w:lang w:eastAsia="ko-KR"/>
        </w:rPr>
        <w:t>n</w:t>
      </w:r>
      <w:r w:rsidRPr="00B25C40">
        <w:rPr>
          <w:color w:val="FF0000"/>
        </w:rPr>
        <w:t xml:space="preserve"> </w:t>
      </w:r>
      <w:r w:rsidRPr="00B25C40">
        <w:rPr>
          <w:rFonts w:hint="eastAsia"/>
          <w:color w:val="FF0000"/>
          <w:lang w:eastAsia="ko-KR"/>
        </w:rPr>
        <w:t>a</w:t>
      </w:r>
      <w:r w:rsidRPr="00B25C40">
        <w:rPr>
          <w:color w:val="FF0000"/>
        </w:rPr>
        <w:t>periodic CSI report containing Type I CSI, then the aperiodic Type I</w:t>
      </w:r>
      <w:r w:rsidRPr="00B25C40">
        <w:rPr>
          <w:rFonts w:hint="eastAsia"/>
          <w:color w:val="FF0000"/>
          <w:lang w:eastAsia="ko-KR"/>
        </w:rPr>
        <w:t>I</w:t>
      </w:r>
      <w:r w:rsidRPr="00B25C40">
        <w:rPr>
          <w:color w:val="FF0000"/>
        </w:rPr>
        <w:t xml:space="preserve"> CSI report has priority and the </w:t>
      </w:r>
      <w:r w:rsidRPr="00B25C40">
        <w:rPr>
          <w:rFonts w:hint="eastAsia"/>
          <w:color w:val="FF0000"/>
          <w:lang w:eastAsia="ko-KR"/>
        </w:rPr>
        <w:t>a</w:t>
      </w:r>
      <w:r w:rsidRPr="00B25C40">
        <w:rPr>
          <w:color w:val="FF0000"/>
        </w:rPr>
        <w:t>periodic Type I CSI report shall not be sent by the UE.</w:t>
      </w:r>
      <w:bookmarkEnd w:id="3"/>
    </w:p>
    <w:p w14:paraId="4B4886A5" w14:textId="5936D8A9" w:rsidR="00B06CD6" w:rsidRPr="00B25C40" w:rsidRDefault="00B06CD6" w:rsidP="00B06CD6">
      <w:pPr>
        <w:pStyle w:val="B1"/>
        <w:rPr>
          <w:color w:val="FF0000"/>
          <w:lang w:eastAsia="ko-KR"/>
        </w:rPr>
      </w:pPr>
      <w:r w:rsidRPr="00B06CD6">
        <w:rPr>
          <w:rFonts w:hint="eastAsia"/>
          <w:color w:val="FF0000"/>
          <w:lang w:eastAsia="ko-KR"/>
        </w:rPr>
        <w:t xml:space="preserve">-  </w:t>
      </w:r>
      <w:r w:rsidRPr="00B25C40">
        <w:rPr>
          <w:color w:val="FF0000"/>
        </w:rPr>
        <w:t xml:space="preserve">If a </w:t>
      </w:r>
      <w:r>
        <w:rPr>
          <w:rFonts w:hint="eastAsia"/>
          <w:color w:val="FF0000"/>
          <w:lang w:eastAsia="ko-KR"/>
        </w:rPr>
        <w:t>semi-persistent</w:t>
      </w:r>
      <w:r w:rsidRPr="00B25C40">
        <w:rPr>
          <w:color w:val="FF0000"/>
        </w:rPr>
        <w:t xml:space="preserve"> CSI report containing </w:t>
      </w:r>
      <w:r>
        <w:rPr>
          <w:rFonts w:hint="eastAsia"/>
          <w:color w:val="FF0000"/>
          <w:lang w:eastAsia="ko-KR"/>
        </w:rPr>
        <w:t>Type II CSI</w:t>
      </w:r>
      <w:r w:rsidRPr="00B25C40">
        <w:rPr>
          <w:color w:val="FF0000"/>
        </w:rPr>
        <w:t xml:space="preserve"> collides with either a </w:t>
      </w:r>
      <w:r>
        <w:rPr>
          <w:rFonts w:hint="eastAsia"/>
          <w:color w:val="FF0000"/>
          <w:lang w:eastAsia="ko-KR"/>
        </w:rPr>
        <w:t>semi-persistent</w:t>
      </w:r>
      <w:r w:rsidRPr="00B25C40">
        <w:rPr>
          <w:color w:val="FF0000"/>
        </w:rPr>
        <w:t xml:space="preserve"> CSI report containing Type I CSI or a </w:t>
      </w:r>
      <w:r>
        <w:rPr>
          <w:rFonts w:hint="eastAsia"/>
          <w:color w:val="FF0000"/>
          <w:lang w:eastAsia="ko-KR"/>
        </w:rPr>
        <w:t>semi-persistent</w:t>
      </w:r>
      <w:r w:rsidRPr="00B25C40">
        <w:rPr>
          <w:color w:val="FF0000"/>
        </w:rPr>
        <w:t xml:space="preserve"> CSI report containing </w:t>
      </w:r>
      <w:r>
        <w:rPr>
          <w:rFonts w:hint="eastAsia"/>
          <w:color w:val="FF0000"/>
          <w:lang w:eastAsia="ko-KR"/>
        </w:rPr>
        <w:t>RSRP</w:t>
      </w:r>
      <w:r w:rsidRPr="00B25C40">
        <w:rPr>
          <w:color w:val="FF0000"/>
        </w:rPr>
        <w:t xml:space="preserve">, then the </w:t>
      </w:r>
      <w:r>
        <w:rPr>
          <w:rFonts w:hint="eastAsia"/>
          <w:color w:val="FF0000"/>
          <w:lang w:eastAsia="ko-KR"/>
        </w:rPr>
        <w:t>semi-persistent Type II</w:t>
      </w:r>
      <w:r w:rsidRPr="00B25C40">
        <w:rPr>
          <w:color w:val="FF0000"/>
        </w:rPr>
        <w:t xml:space="preserve"> CSI report has priority and the </w:t>
      </w:r>
      <w:r>
        <w:rPr>
          <w:rFonts w:hint="eastAsia"/>
          <w:color w:val="FF0000"/>
          <w:lang w:eastAsia="ko-KR"/>
        </w:rPr>
        <w:t>semi-persistent</w:t>
      </w:r>
      <w:r w:rsidRPr="00B25C40">
        <w:rPr>
          <w:color w:val="FF0000"/>
        </w:rPr>
        <w:t xml:space="preserve"> Type I</w:t>
      </w:r>
      <w:r w:rsidRPr="00B25C40">
        <w:rPr>
          <w:rFonts w:hint="eastAsia"/>
          <w:color w:val="FF0000"/>
          <w:lang w:eastAsia="ko-KR"/>
        </w:rPr>
        <w:t xml:space="preserve"> </w:t>
      </w:r>
      <w:r>
        <w:rPr>
          <w:rFonts w:hint="eastAsia"/>
          <w:color w:val="FF0000"/>
          <w:lang w:eastAsia="ko-KR"/>
        </w:rPr>
        <w:t xml:space="preserve">CSI report </w:t>
      </w:r>
      <w:r w:rsidRPr="00B25C40">
        <w:rPr>
          <w:rFonts w:hint="eastAsia"/>
          <w:color w:val="FF0000"/>
          <w:lang w:eastAsia="ko-KR"/>
        </w:rPr>
        <w:t xml:space="preserve">or </w:t>
      </w:r>
      <w:r>
        <w:rPr>
          <w:rFonts w:hint="eastAsia"/>
          <w:color w:val="FF0000"/>
          <w:lang w:eastAsia="ko-KR"/>
        </w:rPr>
        <w:t>semi-persistent CSI</w:t>
      </w:r>
      <w:r w:rsidRPr="00B25C40">
        <w:rPr>
          <w:color w:val="FF0000"/>
        </w:rPr>
        <w:t xml:space="preserve"> report</w:t>
      </w:r>
      <w:r>
        <w:rPr>
          <w:rFonts w:hint="eastAsia"/>
          <w:color w:val="FF0000"/>
          <w:lang w:eastAsia="ko-KR"/>
        </w:rPr>
        <w:t xml:space="preserve"> containing</w:t>
      </w:r>
      <w:r w:rsidRPr="00B25C40">
        <w:rPr>
          <w:color w:val="FF0000"/>
        </w:rPr>
        <w:t xml:space="preserve"> shall not be sent by the UE.</w:t>
      </w:r>
      <w:r>
        <w:rPr>
          <w:rFonts w:hint="eastAsia"/>
          <w:color w:val="FF0000"/>
          <w:lang w:eastAsia="ko-KR"/>
        </w:rPr>
        <w:t xml:space="preserve"> </w:t>
      </w:r>
    </w:p>
    <w:p w14:paraId="3862362B" w14:textId="2822B652" w:rsidR="00B06CD6" w:rsidRPr="00B25C40" w:rsidRDefault="00B06CD6" w:rsidP="00B06CD6">
      <w:pPr>
        <w:pStyle w:val="B1"/>
        <w:rPr>
          <w:color w:val="FF0000"/>
          <w:lang w:eastAsia="ko-KR"/>
        </w:rPr>
      </w:pPr>
      <w:r w:rsidRPr="00B25C40">
        <w:rPr>
          <w:color w:val="FF0000"/>
        </w:rPr>
        <w:t>-</w:t>
      </w:r>
      <w:r w:rsidRPr="00B25C40">
        <w:rPr>
          <w:color w:val="FF0000"/>
        </w:rPr>
        <w:tab/>
        <w:t xml:space="preserve">If a </w:t>
      </w:r>
      <w:r>
        <w:rPr>
          <w:rFonts w:hint="eastAsia"/>
          <w:color w:val="FF0000"/>
          <w:lang w:eastAsia="ko-KR"/>
        </w:rPr>
        <w:t>semi-persistent</w:t>
      </w:r>
      <w:r w:rsidRPr="00B25C40">
        <w:rPr>
          <w:color w:val="FF0000"/>
        </w:rPr>
        <w:t xml:space="preserve"> CSI report containing Type I CSI collides with a </w:t>
      </w:r>
      <w:r>
        <w:rPr>
          <w:rFonts w:hint="eastAsia"/>
          <w:color w:val="FF0000"/>
          <w:lang w:eastAsia="ko-KR"/>
        </w:rPr>
        <w:t>semi-persistent</w:t>
      </w:r>
      <w:r w:rsidRPr="00B25C40">
        <w:rPr>
          <w:color w:val="FF0000"/>
        </w:rPr>
        <w:t xml:space="preserve"> CSI report containing </w:t>
      </w:r>
      <w:r>
        <w:rPr>
          <w:rFonts w:hint="eastAsia"/>
          <w:color w:val="FF0000"/>
          <w:lang w:eastAsia="ko-KR"/>
        </w:rPr>
        <w:t>RSRP</w:t>
      </w:r>
      <w:r w:rsidRPr="00B25C40">
        <w:rPr>
          <w:color w:val="FF0000"/>
        </w:rPr>
        <w:t xml:space="preserve">, then the periodic Type I CSI report has priority and the periodic CSI report </w:t>
      </w:r>
      <w:r>
        <w:rPr>
          <w:rFonts w:hint="eastAsia"/>
          <w:color w:val="FF0000"/>
          <w:lang w:eastAsia="ko-KR"/>
        </w:rPr>
        <w:t xml:space="preserve">containing RSRP </w:t>
      </w:r>
      <w:r w:rsidRPr="00B25C40">
        <w:rPr>
          <w:color w:val="FF0000"/>
        </w:rPr>
        <w:t>shall not be sent by the UE.</w:t>
      </w:r>
      <w:r>
        <w:rPr>
          <w:rFonts w:hint="eastAsia"/>
          <w:color w:val="FF0000"/>
          <w:lang w:eastAsia="ko-KR"/>
        </w:rPr>
        <w:t xml:space="preserve"> </w:t>
      </w:r>
    </w:p>
    <w:p w14:paraId="3E00DAD5" w14:textId="56B922FB" w:rsidR="00B06CD6" w:rsidRPr="00B25C40" w:rsidRDefault="00B06CD6" w:rsidP="00B06CD6">
      <w:pPr>
        <w:pStyle w:val="B1"/>
        <w:rPr>
          <w:color w:val="FF0000"/>
          <w:lang w:eastAsia="ko-KR"/>
        </w:rPr>
      </w:pPr>
      <w:r w:rsidRPr="00B25C40">
        <w:rPr>
          <w:color w:val="FF0000"/>
        </w:rPr>
        <w:t>-</w:t>
      </w:r>
      <w:r w:rsidRPr="00B25C40">
        <w:rPr>
          <w:color w:val="FF0000"/>
        </w:rPr>
        <w:tab/>
        <w:t xml:space="preserve">If a </w:t>
      </w:r>
      <w:r>
        <w:rPr>
          <w:rFonts w:hint="eastAsia"/>
          <w:color w:val="FF0000"/>
          <w:lang w:eastAsia="ko-KR"/>
        </w:rPr>
        <w:t>periodic</w:t>
      </w:r>
      <w:r w:rsidRPr="00B25C40">
        <w:rPr>
          <w:color w:val="FF0000"/>
        </w:rPr>
        <w:t xml:space="preserve"> CSI report containing Type I CSI collides with a </w:t>
      </w:r>
      <w:r>
        <w:rPr>
          <w:rFonts w:hint="eastAsia"/>
          <w:color w:val="FF0000"/>
          <w:lang w:eastAsia="ko-KR"/>
        </w:rPr>
        <w:t>periodic</w:t>
      </w:r>
      <w:r w:rsidRPr="00B25C40">
        <w:rPr>
          <w:color w:val="FF0000"/>
        </w:rPr>
        <w:t xml:space="preserve"> CSI report containing </w:t>
      </w:r>
      <w:r>
        <w:rPr>
          <w:rFonts w:hint="eastAsia"/>
          <w:color w:val="FF0000"/>
          <w:lang w:eastAsia="ko-KR"/>
        </w:rPr>
        <w:t>RSRP</w:t>
      </w:r>
      <w:r w:rsidRPr="00B25C40">
        <w:rPr>
          <w:color w:val="FF0000"/>
        </w:rPr>
        <w:t xml:space="preserve">, then the periodic Type I CSI report has priority and the periodic CSI report </w:t>
      </w:r>
      <w:r>
        <w:rPr>
          <w:rFonts w:hint="eastAsia"/>
          <w:color w:val="FF0000"/>
          <w:lang w:eastAsia="ko-KR"/>
        </w:rPr>
        <w:t xml:space="preserve">containing RSRP </w:t>
      </w:r>
      <w:r w:rsidRPr="00B25C40">
        <w:rPr>
          <w:color w:val="FF0000"/>
        </w:rPr>
        <w:t>shall not be sent by the UE.</w:t>
      </w:r>
      <w:r>
        <w:rPr>
          <w:rFonts w:hint="eastAsia"/>
          <w:color w:val="FF0000"/>
          <w:lang w:eastAsia="ko-KR"/>
        </w:rPr>
        <w:t xml:space="preserve"> </w:t>
      </w:r>
    </w:p>
    <w:p w14:paraId="2271F8AE" w14:textId="177FE40F" w:rsidR="00B25C40" w:rsidRPr="00B06CD6" w:rsidRDefault="00B25C40" w:rsidP="00B25C40">
      <w:pPr>
        <w:pStyle w:val="B1"/>
        <w:rPr>
          <w:strike/>
          <w:color w:val="FF0000"/>
          <w:lang w:eastAsia="ko-KR"/>
        </w:rPr>
      </w:pPr>
      <w:r w:rsidRPr="00B06CD6">
        <w:rPr>
          <w:rFonts w:hint="eastAsia"/>
          <w:strike/>
          <w:color w:val="FF0000"/>
          <w:lang w:eastAsia="ko-KR"/>
        </w:rPr>
        <w:t xml:space="preserve">-  </w:t>
      </w:r>
      <w:r w:rsidRPr="00B06CD6">
        <w:rPr>
          <w:strike/>
          <w:color w:val="FF0000"/>
        </w:rPr>
        <w:t>If an aperiodic CSI report containing Type I CSI collides with either a periodic CSI report containing Type I CSI or a semi-persistent CSI report containing Type I CSI, then the aperiodic Type I CSI report has priority and the periodic or semi-persistent Type I CSI report shall not be sent by the UE.</w:t>
      </w:r>
      <w:r w:rsidR="003547D1" w:rsidRPr="00B06CD6">
        <w:rPr>
          <w:rFonts w:hint="eastAsia"/>
          <w:strike/>
          <w:color w:val="FF0000"/>
          <w:lang w:eastAsia="ko-KR"/>
        </w:rPr>
        <w:t xml:space="preserve"> </w:t>
      </w:r>
    </w:p>
    <w:p w14:paraId="5DAD9577" w14:textId="205CC401" w:rsidR="00B25C40" w:rsidRPr="00B06CD6" w:rsidRDefault="00B25C40" w:rsidP="00B25C40">
      <w:pPr>
        <w:pStyle w:val="B1"/>
        <w:rPr>
          <w:strike/>
          <w:color w:val="FF0000"/>
          <w:lang w:eastAsia="ko-KR"/>
        </w:rPr>
      </w:pPr>
      <w:r w:rsidRPr="00B06CD6">
        <w:rPr>
          <w:strike/>
          <w:color w:val="FF0000"/>
        </w:rPr>
        <w:t>-</w:t>
      </w:r>
      <w:r w:rsidRPr="00B06CD6">
        <w:rPr>
          <w:strike/>
          <w:color w:val="FF0000"/>
        </w:rPr>
        <w:tab/>
        <w:t xml:space="preserve">If a semi-persistent CSI report containing Type II CSI collides with an aperiodic CSI report also containing Type II CSI, then the aperiodic Type II CSI report has priority and the semi-persistent Type II CSI report shall not be sent by the UE. </w:t>
      </w:r>
    </w:p>
    <w:p w14:paraId="674BD623" w14:textId="77777777" w:rsidR="00B25C40" w:rsidRPr="003547D1" w:rsidRDefault="00B25C40" w:rsidP="00B25C40">
      <w:pPr>
        <w:pStyle w:val="B1"/>
        <w:rPr>
          <w:strike/>
          <w:color w:val="FF0000"/>
        </w:rPr>
      </w:pPr>
      <w:r w:rsidRPr="003547D1">
        <w:rPr>
          <w:strike/>
          <w:color w:val="FF0000"/>
        </w:rPr>
        <w:t>-</w:t>
      </w:r>
      <w:r w:rsidRPr="003547D1">
        <w:rPr>
          <w:strike/>
          <w:color w:val="FF0000"/>
        </w:rPr>
        <w:tab/>
        <w:t xml:space="preserve">[TBD if a semi-persistent CSI report collides with a periodic CSI report for Type I colliding with Type I and Type II colliding with Type II.]. </w:t>
      </w:r>
    </w:p>
    <w:p w14:paraId="6362E9BC" w14:textId="21D828D1" w:rsidR="00B25C40" w:rsidRPr="0048482F" w:rsidRDefault="00B25C40" w:rsidP="00B25C40">
      <w:pPr>
        <w:pStyle w:val="B1"/>
        <w:rPr>
          <w:lang w:eastAsia="ko-KR"/>
        </w:rPr>
      </w:pPr>
      <w:r>
        <w:t>-</w:t>
      </w:r>
      <w:r>
        <w:tab/>
      </w:r>
      <w:r w:rsidRPr="0048482F">
        <w:t xml:space="preserve">If a Type I CSI report to be carried on the PUSCH collides with a Type I CSI report to be carried on the PUCCH, then the Type I CSI report to be carried on the PUSCH has priority, and the Type I CSI report to be carried on the PUCCH shall not be sent by the UE. </w:t>
      </w:r>
    </w:p>
    <w:p w14:paraId="64ADB626" w14:textId="7CA29437" w:rsidR="00B25C40" w:rsidRPr="0048482F" w:rsidRDefault="00B25C40" w:rsidP="00B25C40">
      <w:pPr>
        <w:pStyle w:val="B1"/>
        <w:rPr>
          <w:lang w:eastAsia="ko-KR"/>
        </w:rPr>
      </w:pPr>
      <w:r>
        <w:t>-</w:t>
      </w:r>
      <w:r>
        <w:tab/>
      </w:r>
      <w:r w:rsidRPr="0048482F">
        <w:t xml:space="preserve">If a Type II CSI report to be carried on the PUSCH collides with a Type II CSI report to be carried on the PUCCH, then the Type II CSI report to be carried on the PUSCH has priority, and the Type II CSI report to be carried on the PUCCH shall not be sent by the UE. </w:t>
      </w:r>
    </w:p>
    <w:p w14:paraId="7731BC5F" w14:textId="041D0E53" w:rsidR="00B25C40" w:rsidRPr="00B06CD6" w:rsidRDefault="00B25C40" w:rsidP="00B25C40">
      <w:pPr>
        <w:pStyle w:val="B1"/>
        <w:rPr>
          <w:strike/>
          <w:color w:val="FF0000"/>
          <w:lang w:eastAsia="ko-KR"/>
        </w:rPr>
      </w:pPr>
      <w:bookmarkStart w:id="4" w:name="_Hlk496886826"/>
      <w:r w:rsidRPr="00B06CD6">
        <w:rPr>
          <w:strike/>
          <w:color w:val="FF0000"/>
        </w:rPr>
        <w:t>-</w:t>
      </w:r>
      <w:r w:rsidRPr="00B06CD6">
        <w:rPr>
          <w:strike/>
          <w:color w:val="FF0000"/>
        </w:rPr>
        <w:tab/>
        <w:t xml:space="preserve">If an aperiodic Type I CSI report intended for the PUSCH collides with a semi-persistent Type I CSI report also intended for the PUSCH, then the aperiodic Type I CSI report has priority and the semi-persistent Type I CSI report shall not be sent by the UE. </w:t>
      </w:r>
    </w:p>
    <w:bookmarkEnd w:id="4"/>
    <w:p w14:paraId="4A149048" w14:textId="69BB41DE" w:rsidR="00B25C40" w:rsidRPr="00B06CD6" w:rsidRDefault="00B25C40" w:rsidP="00B25C40">
      <w:pPr>
        <w:pStyle w:val="B1"/>
        <w:rPr>
          <w:strike/>
          <w:color w:val="FF0000"/>
          <w:lang w:eastAsia="ko-KR"/>
        </w:rPr>
      </w:pPr>
      <w:r w:rsidRPr="00B06CD6">
        <w:rPr>
          <w:strike/>
          <w:color w:val="FF0000"/>
        </w:rPr>
        <w:lastRenderedPageBreak/>
        <w:t>-</w:t>
      </w:r>
      <w:r w:rsidRPr="00B06CD6">
        <w:rPr>
          <w:strike/>
          <w:color w:val="FF0000"/>
        </w:rPr>
        <w:tab/>
        <w:t xml:space="preserve">If an aperiodic Type II CSI report intended for the PUSCH collides with a semi-persistent Type II CSI report also intended for the PUSCH, then the aperiodic Type II CSI report has priority and the semi-persistent Type II CSI report shall not be sent by the UE. </w:t>
      </w:r>
    </w:p>
    <w:p w14:paraId="11EFF918" w14:textId="4FDAD8EF" w:rsidR="00B25C40" w:rsidRPr="00B06CD6" w:rsidRDefault="00B25C40" w:rsidP="00B25C40">
      <w:pPr>
        <w:pStyle w:val="B1"/>
        <w:rPr>
          <w:strike/>
          <w:color w:val="FF0000"/>
          <w:lang w:val="en-US" w:eastAsia="ko-KR"/>
        </w:rPr>
      </w:pPr>
      <w:r w:rsidRPr="00B06CD6">
        <w:rPr>
          <w:strike/>
          <w:color w:val="FF0000"/>
          <w:lang w:val="en-US"/>
        </w:rPr>
        <w:t>-</w:t>
      </w:r>
      <w:r w:rsidRPr="00B06CD6">
        <w:rPr>
          <w:strike/>
          <w:color w:val="FF0000"/>
          <w:lang w:val="en-US"/>
        </w:rPr>
        <w:tab/>
        <w:t xml:space="preserve">If an aperiodic Type I CSI report intended for the PUCCH </w:t>
      </w:r>
      <w:r w:rsidRPr="00B06CD6">
        <w:rPr>
          <w:strike/>
          <w:color w:val="FF0000"/>
        </w:rPr>
        <w:t xml:space="preserve">collides </w:t>
      </w:r>
      <w:r w:rsidRPr="00B06CD6">
        <w:rPr>
          <w:strike/>
          <w:color w:val="FF0000"/>
          <w:lang w:val="en-US"/>
        </w:rPr>
        <w:t xml:space="preserve">with a Type I CSI report intended for the PUSCH, then the aperiodic Type I CSI report intended for the PUCCH has lower priority and shall not be sent by the UE. </w:t>
      </w:r>
    </w:p>
    <w:p w14:paraId="3E33C684" w14:textId="654D9870" w:rsidR="00B25C40" w:rsidRPr="003547D1" w:rsidRDefault="00B25C40" w:rsidP="00B25C40">
      <w:pPr>
        <w:pStyle w:val="B1"/>
        <w:rPr>
          <w:strike/>
          <w:color w:val="FF0000"/>
          <w:lang w:eastAsia="ko-KR"/>
        </w:rPr>
      </w:pPr>
      <w:r w:rsidRPr="003547D1">
        <w:rPr>
          <w:strike/>
          <w:color w:val="FF0000"/>
        </w:rPr>
        <w:t>-</w:t>
      </w:r>
      <w:r w:rsidRPr="003547D1">
        <w:rPr>
          <w:strike/>
          <w:color w:val="FF0000"/>
        </w:rPr>
        <w:tab/>
        <w:t xml:space="preserve">If an aperiodic Type II CSI report intended for the PUCCH collides with a Type II CSI report intended for the PUSCH, then the aperiodic Type II CSI report intended for the PUCCH has lower priority and shall not be sent by the UE. </w:t>
      </w:r>
    </w:p>
    <w:bookmarkEnd w:id="2"/>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13E837EE" w14:textId="1299E895" w:rsidR="0017097F" w:rsidRDefault="0017097F" w:rsidP="0017097F">
      <w:pPr>
        <w:pStyle w:val="2222"/>
        <w:numPr>
          <w:ilvl w:val="0"/>
          <w:numId w:val="2"/>
        </w:numPr>
        <w:spacing w:after="120" w:line="288" w:lineRule="auto"/>
        <w:ind w:left="357" w:firstLineChars="0" w:hanging="357"/>
        <w:rPr>
          <w:lang w:eastAsia="ko-KR"/>
        </w:rPr>
      </w:pPr>
      <w:r w:rsidRPr="00E61D2F">
        <w:rPr>
          <w:lang w:eastAsia="ko-KR"/>
        </w:rPr>
        <w:t>3GPP TSG RAN1#</w:t>
      </w:r>
      <w:r>
        <w:rPr>
          <w:rFonts w:hint="eastAsia"/>
          <w:lang w:eastAsia="ko-KR"/>
        </w:rPr>
        <w:t>90</w:t>
      </w:r>
      <w:r w:rsidRPr="00E61D2F">
        <w:rPr>
          <w:lang w:eastAsia="ko-KR"/>
        </w:rPr>
        <w:t>bis, Chairman’s Note</w:t>
      </w:r>
    </w:p>
    <w:p w14:paraId="7685B304" w14:textId="0390CA08" w:rsidR="0031602C" w:rsidRPr="0031602C" w:rsidRDefault="0031602C" w:rsidP="0031602C">
      <w:pPr>
        <w:pStyle w:val="2222"/>
        <w:numPr>
          <w:ilvl w:val="0"/>
          <w:numId w:val="2"/>
        </w:numPr>
        <w:spacing w:after="120" w:line="288" w:lineRule="auto"/>
        <w:ind w:left="357" w:firstLineChars="0" w:hanging="357"/>
        <w:rPr>
          <w:rFonts w:cs="Times New Roman"/>
          <w:lang w:eastAsia="ko-KR"/>
        </w:rPr>
      </w:pPr>
      <w:r>
        <w:rPr>
          <w:rFonts w:cs="Times New Roman"/>
          <w:lang w:eastAsia="ko-KR"/>
        </w:rPr>
        <w:t>3GPP TS</w:t>
      </w:r>
      <w:r>
        <w:rPr>
          <w:rFonts w:cs="Times New Roman" w:hint="eastAsia"/>
          <w:lang w:eastAsia="ko-KR"/>
        </w:rPr>
        <w:t xml:space="preserve">38.214 V15.0.0: </w:t>
      </w:r>
      <w:r>
        <w:rPr>
          <w:rFonts w:cs="Times New Roman"/>
          <w:lang w:eastAsia="ko-KR"/>
        </w:rPr>
        <w:t>“</w:t>
      </w:r>
      <w:r w:rsidRPr="0031602C">
        <w:rPr>
          <w:rFonts w:cs="Times New Roman"/>
          <w:lang w:eastAsia="ko-KR"/>
        </w:rPr>
        <w:t>Physical layer procedures for data</w:t>
      </w:r>
      <w:r>
        <w:rPr>
          <w:rFonts w:cs="Times New Roman"/>
          <w:lang w:eastAsia="ko-KR"/>
        </w:rPr>
        <w:t>”</w:t>
      </w:r>
      <w:r>
        <w:rPr>
          <w:rFonts w:cs="Times New Roman" w:hint="eastAsia"/>
          <w:lang w:eastAsia="ko-KR"/>
        </w:rPr>
        <w:t>.</w:t>
      </w:r>
    </w:p>
    <w:sectPr w:rsidR="0031602C" w:rsidRPr="0031602C" w:rsidSect="002E127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337C6" w14:textId="77777777" w:rsidR="00AC0A41" w:rsidRDefault="00AC0A41" w:rsidP="00F86F7B">
      <w:pPr>
        <w:spacing w:after="0"/>
      </w:pPr>
      <w:r>
        <w:separator/>
      </w:r>
    </w:p>
  </w:endnote>
  <w:endnote w:type="continuationSeparator" w:id="0">
    <w:p w14:paraId="4D3FEBEE" w14:textId="77777777" w:rsidR="00AC0A41" w:rsidRDefault="00AC0A41"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F491B" w14:textId="77777777" w:rsidR="00AC0A41" w:rsidRDefault="00AC0A41" w:rsidP="00F86F7B">
      <w:pPr>
        <w:spacing w:after="0"/>
      </w:pPr>
      <w:r>
        <w:separator/>
      </w:r>
    </w:p>
  </w:footnote>
  <w:footnote w:type="continuationSeparator" w:id="0">
    <w:p w14:paraId="46950B67" w14:textId="77777777" w:rsidR="00AC0A41" w:rsidRDefault="00AC0A41"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5">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4">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15">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6">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2"/>
  </w:num>
  <w:num w:numId="5">
    <w:abstractNumId w:val="14"/>
  </w:num>
  <w:num w:numId="6">
    <w:abstractNumId w:val="7"/>
  </w:num>
  <w:num w:numId="7">
    <w:abstractNumId w:val="15"/>
  </w:num>
  <w:num w:numId="8">
    <w:abstractNumId w:val="1"/>
  </w:num>
  <w:num w:numId="9">
    <w:abstractNumId w:val="9"/>
  </w:num>
  <w:num w:numId="10">
    <w:abstractNumId w:val="4"/>
  </w:num>
  <w:num w:numId="11">
    <w:abstractNumId w:val="6"/>
  </w:num>
  <w:num w:numId="12">
    <w:abstractNumId w:val="13"/>
  </w:num>
  <w:num w:numId="13">
    <w:abstractNumId w:val="11"/>
  </w:num>
  <w:num w:numId="14">
    <w:abstractNumId w:val="5"/>
  </w:num>
  <w:num w:numId="15">
    <w:abstractNumId w:val="12"/>
  </w:num>
  <w:num w:numId="16">
    <w:abstractNumId w:val="8"/>
  </w:num>
  <w:num w:numId="17">
    <w:abstractNumId w:val="10"/>
  </w:num>
  <w:num w:numId="18">
    <w:abstractNumId w:val="7"/>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5403"/>
    <w:rsid w:val="0001389E"/>
    <w:rsid w:val="00036632"/>
    <w:rsid w:val="00080473"/>
    <w:rsid w:val="00084230"/>
    <w:rsid w:val="00086E6F"/>
    <w:rsid w:val="000E4658"/>
    <w:rsid w:val="00105A70"/>
    <w:rsid w:val="00113EFC"/>
    <w:rsid w:val="00117535"/>
    <w:rsid w:val="00117D2C"/>
    <w:rsid w:val="001250B9"/>
    <w:rsid w:val="001314A3"/>
    <w:rsid w:val="00153C6E"/>
    <w:rsid w:val="00165121"/>
    <w:rsid w:val="0017097F"/>
    <w:rsid w:val="00174CDE"/>
    <w:rsid w:val="0019324D"/>
    <w:rsid w:val="0019456A"/>
    <w:rsid w:val="001B30FA"/>
    <w:rsid w:val="001C3B49"/>
    <w:rsid w:val="001C3D5B"/>
    <w:rsid w:val="001C56C8"/>
    <w:rsid w:val="001D1444"/>
    <w:rsid w:val="001D7B6E"/>
    <w:rsid w:val="001E006C"/>
    <w:rsid w:val="00204D3B"/>
    <w:rsid w:val="0021397F"/>
    <w:rsid w:val="00233145"/>
    <w:rsid w:val="00236A95"/>
    <w:rsid w:val="00240C95"/>
    <w:rsid w:val="00257F10"/>
    <w:rsid w:val="0026674F"/>
    <w:rsid w:val="00267EA3"/>
    <w:rsid w:val="002806AF"/>
    <w:rsid w:val="0028544E"/>
    <w:rsid w:val="00296F1B"/>
    <w:rsid w:val="002B43E8"/>
    <w:rsid w:val="002C0CE8"/>
    <w:rsid w:val="002E127B"/>
    <w:rsid w:val="002F76FD"/>
    <w:rsid w:val="002F781B"/>
    <w:rsid w:val="003034D7"/>
    <w:rsid w:val="0031602C"/>
    <w:rsid w:val="00321C73"/>
    <w:rsid w:val="00354122"/>
    <w:rsid w:val="003547D1"/>
    <w:rsid w:val="003706C7"/>
    <w:rsid w:val="00376988"/>
    <w:rsid w:val="003D7674"/>
    <w:rsid w:val="003E75A1"/>
    <w:rsid w:val="00411253"/>
    <w:rsid w:val="004121C8"/>
    <w:rsid w:val="00424895"/>
    <w:rsid w:val="0043577A"/>
    <w:rsid w:val="00437738"/>
    <w:rsid w:val="00440632"/>
    <w:rsid w:val="004555EB"/>
    <w:rsid w:val="004628EB"/>
    <w:rsid w:val="0048790D"/>
    <w:rsid w:val="00490A73"/>
    <w:rsid w:val="004B30CB"/>
    <w:rsid w:val="004B52EE"/>
    <w:rsid w:val="004B60CC"/>
    <w:rsid w:val="004C0734"/>
    <w:rsid w:val="004F3E95"/>
    <w:rsid w:val="004F5544"/>
    <w:rsid w:val="00513A35"/>
    <w:rsid w:val="005454DC"/>
    <w:rsid w:val="00576E08"/>
    <w:rsid w:val="00596C36"/>
    <w:rsid w:val="005B12EE"/>
    <w:rsid w:val="005D2995"/>
    <w:rsid w:val="005E3128"/>
    <w:rsid w:val="005F3DAD"/>
    <w:rsid w:val="006302A9"/>
    <w:rsid w:val="00630314"/>
    <w:rsid w:val="0063555D"/>
    <w:rsid w:val="00651D12"/>
    <w:rsid w:val="00670CE4"/>
    <w:rsid w:val="00685D0B"/>
    <w:rsid w:val="00690B9A"/>
    <w:rsid w:val="006924F5"/>
    <w:rsid w:val="006C2250"/>
    <w:rsid w:val="006C3614"/>
    <w:rsid w:val="006C53D2"/>
    <w:rsid w:val="006D7EF3"/>
    <w:rsid w:val="006E1A03"/>
    <w:rsid w:val="006F2B39"/>
    <w:rsid w:val="00703ED4"/>
    <w:rsid w:val="00705B94"/>
    <w:rsid w:val="00715150"/>
    <w:rsid w:val="00720B1D"/>
    <w:rsid w:val="007367DD"/>
    <w:rsid w:val="007375A1"/>
    <w:rsid w:val="00745A6E"/>
    <w:rsid w:val="00760F31"/>
    <w:rsid w:val="007946EB"/>
    <w:rsid w:val="007B3948"/>
    <w:rsid w:val="007C600A"/>
    <w:rsid w:val="007D2394"/>
    <w:rsid w:val="007E4E6C"/>
    <w:rsid w:val="007F4102"/>
    <w:rsid w:val="008062E7"/>
    <w:rsid w:val="00814680"/>
    <w:rsid w:val="00822E12"/>
    <w:rsid w:val="00836391"/>
    <w:rsid w:val="008430F6"/>
    <w:rsid w:val="00862A30"/>
    <w:rsid w:val="00877BA8"/>
    <w:rsid w:val="008A62A2"/>
    <w:rsid w:val="008D0E6A"/>
    <w:rsid w:val="008D77B3"/>
    <w:rsid w:val="008E4D39"/>
    <w:rsid w:val="00915E02"/>
    <w:rsid w:val="009335DC"/>
    <w:rsid w:val="009359C2"/>
    <w:rsid w:val="009473FA"/>
    <w:rsid w:val="00956CB0"/>
    <w:rsid w:val="009607F1"/>
    <w:rsid w:val="00970100"/>
    <w:rsid w:val="009B5157"/>
    <w:rsid w:val="009D04E9"/>
    <w:rsid w:val="009D32A4"/>
    <w:rsid w:val="009E35C0"/>
    <w:rsid w:val="009E739D"/>
    <w:rsid w:val="009F2798"/>
    <w:rsid w:val="009F5910"/>
    <w:rsid w:val="00A0508D"/>
    <w:rsid w:val="00A1628C"/>
    <w:rsid w:val="00A3623E"/>
    <w:rsid w:val="00A647BF"/>
    <w:rsid w:val="00A7273D"/>
    <w:rsid w:val="00A770EF"/>
    <w:rsid w:val="00A84A70"/>
    <w:rsid w:val="00A93CF7"/>
    <w:rsid w:val="00AC0A41"/>
    <w:rsid w:val="00AD0B64"/>
    <w:rsid w:val="00AD67B6"/>
    <w:rsid w:val="00AE2FFB"/>
    <w:rsid w:val="00AE358A"/>
    <w:rsid w:val="00AE7409"/>
    <w:rsid w:val="00AF6590"/>
    <w:rsid w:val="00B062ED"/>
    <w:rsid w:val="00B06CD6"/>
    <w:rsid w:val="00B11BA4"/>
    <w:rsid w:val="00B23492"/>
    <w:rsid w:val="00B23EE1"/>
    <w:rsid w:val="00B25C40"/>
    <w:rsid w:val="00B44001"/>
    <w:rsid w:val="00B4698B"/>
    <w:rsid w:val="00B6462D"/>
    <w:rsid w:val="00BB6F8C"/>
    <w:rsid w:val="00BC33DE"/>
    <w:rsid w:val="00BE49C7"/>
    <w:rsid w:val="00BF4C78"/>
    <w:rsid w:val="00BF6ED7"/>
    <w:rsid w:val="00BF73EE"/>
    <w:rsid w:val="00C054DF"/>
    <w:rsid w:val="00C119F4"/>
    <w:rsid w:val="00C148E7"/>
    <w:rsid w:val="00C15FD2"/>
    <w:rsid w:val="00C168C0"/>
    <w:rsid w:val="00C349DC"/>
    <w:rsid w:val="00C45410"/>
    <w:rsid w:val="00C505CB"/>
    <w:rsid w:val="00C51175"/>
    <w:rsid w:val="00C6403D"/>
    <w:rsid w:val="00CA707E"/>
    <w:rsid w:val="00CD374B"/>
    <w:rsid w:val="00CF445F"/>
    <w:rsid w:val="00D06936"/>
    <w:rsid w:val="00D07E4F"/>
    <w:rsid w:val="00D13BCD"/>
    <w:rsid w:val="00D1410C"/>
    <w:rsid w:val="00D33227"/>
    <w:rsid w:val="00D33E2F"/>
    <w:rsid w:val="00D62460"/>
    <w:rsid w:val="00D6442C"/>
    <w:rsid w:val="00D7761F"/>
    <w:rsid w:val="00D77B49"/>
    <w:rsid w:val="00D94637"/>
    <w:rsid w:val="00D97B5F"/>
    <w:rsid w:val="00DB6222"/>
    <w:rsid w:val="00DE5483"/>
    <w:rsid w:val="00DF1186"/>
    <w:rsid w:val="00E1148B"/>
    <w:rsid w:val="00E33A0D"/>
    <w:rsid w:val="00E3445D"/>
    <w:rsid w:val="00E35AFC"/>
    <w:rsid w:val="00E82536"/>
    <w:rsid w:val="00E938E2"/>
    <w:rsid w:val="00E97BF7"/>
    <w:rsid w:val="00EA509F"/>
    <w:rsid w:val="00EB03A3"/>
    <w:rsid w:val="00EB1065"/>
    <w:rsid w:val="00EB60AE"/>
    <w:rsid w:val="00EC2637"/>
    <w:rsid w:val="00EC3B65"/>
    <w:rsid w:val="00EE530F"/>
    <w:rsid w:val="00EE6331"/>
    <w:rsid w:val="00EF4EE5"/>
    <w:rsid w:val="00F11FA1"/>
    <w:rsid w:val="00F1239F"/>
    <w:rsid w:val="00F52755"/>
    <w:rsid w:val="00F70675"/>
    <w:rsid w:val="00F86F7B"/>
    <w:rsid w:val="00F95FF7"/>
    <w:rsid w:val="00FA0519"/>
    <w:rsid w:val="00FA36EB"/>
    <w:rsid w:val="00FA43ED"/>
    <w:rsid w:val="00FB3702"/>
    <w:rsid w:val="00FD1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3">
    <w:name w:val="heading 3"/>
    <w:basedOn w:val="a"/>
    <w:next w:val="a"/>
    <w:link w:val="3Char"/>
    <w:uiPriority w:val="9"/>
    <w:semiHidden/>
    <w:unhideWhenUsed/>
    <w:qFormat/>
    <w:rsid w:val="00B25C4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character" w:customStyle="1" w:styleId="3Char">
    <w:name w:val="제목 3 Char"/>
    <w:basedOn w:val="a0"/>
    <w:link w:val="3"/>
    <w:uiPriority w:val="9"/>
    <w:semiHidden/>
    <w:rsid w:val="00B25C40"/>
    <w:rPr>
      <w:rFonts w:asciiTheme="majorHAnsi" w:eastAsiaTheme="majorEastAsia" w:hAnsiTheme="majorHAnsi" w:cstheme="majorBidi"/>
      <w:kern w:val="0"/>
      <w:szCs w:val="20"/>
      <w:lang w:val="en-GB" w:eastAsia="en-US"/>
    </w:rPr>
  </w:style>
  <w:style w:type="paragraph" w:customStyle="1" w:styleId="B1">
    <w:name w:val="B1"/>
    <w:basedOn w:val="a"/>
    <w:link w:val="B1Zchn"/>
    <w:rsid w:val="00B25C40"/>
    <w:pPr>
      <w:ind w:left="568" w:hanging="284"/>
    </w:pPr>
    <w:rPr>
      <w:rFonts w:eastAsiaTheme="minorEastAsia"/>
    </w:rPr>
  </w:style>
  <w:style w:type="character" w:customStyle="1" w:styleId="B1Zchn">
    <w:name w:val="B1 Zchn"/>
    <w:link w:val="B1"/>
    <w:rsid w:val="00B25C40"/>
    <w:rPr>
      <w:rFonts w:ascii="Times New Roman"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3">
    <w:name w:val="heading 3"/>
    <w:basedOn w:val="a"/>
    <w:next w:val="a"/>
    <w:link w:val="3Char"/>
    <w:uiPriority w:val="9"/>
    <w:semiHidden/>
    <w:unhideWhenUsed/>
    <w:qFormat/>
    <w:rsid w:val="00B25C4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character" w:customStyle="1" w:styleId="3Char">
    <w:name w:val="제목 3 Char"/>
    <w:basedOn w:val="a0"/>
    <w:link w:val="3"/>
    <w:uiPriority w:val="9"/>
    <w:semiHidden/>
    <w:rsid w:val="00B25C40"/>
    <w:rPr>
      <w:rFonts w:asciiTheme="majorHAnsi" w:eastAsiaTheme="majorEastAsia" w:hAnsiTheme="majorHAnsi" w:cstheme="majorBidi"/>
      <w:kern w:val="0"/>
      <w:szCs w:val="20"/>
      <w:lang w:val="en-GB" w:eastAsia="en-US"/>
    </w:rPr>
  </w:style>
  <w:style w:type="paragraph" w:customStyle="1" w:styleId="B1">
    <w:name w:val="B1"/>
    <w:basedOn w:val="a"/>
    <w:link w:val="B1Zchn"/>
    <w:rsid w:val="00B25C40"/>
    <w:pPr>
      <w:ind w:left="568" w:hanging="284"/>
    </w:pPr>
    <w:rPr>
      <w:rFonts w:eastAsiaTheme="minorEastAsia"/>
    </w:rPr>
  </w:style>
  <w:style w:type="character" w:customStyle="1" w:styleId="B1Zchn">
    <w:name w:val="B1 Zchn"/>
    <w:link w:val="B1"/>
    <w:rsid w:val="00B25C40"/>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04098">
      <w:bodyDiv w:val="1"/>
      <w:marLeft w:val="0"/>
      <w:marRight w:val="0"/>
      <w:marTop w:val="0"/>
      <w:marBottom w:val="0"/>
      <w:divBdr>
        <w:top w:val="none" w:sz="0" w:space="0" w:color="auto"/>
        <w:left w:val="none" w:sz="0" w:space="0" w:color="auto"/>
        <w:bottom w:val="none" w:sz="0" w:space="0" w:color="auto"/>
        <w:right w:val="none" w:sz="0" w:space="0" w:color="auto"/>
      </w:divBdr>
      <w:divsChild>
        <w:div w:id="1527253552">
          <w:marLeft w:val="547"/>
          <w:marRight w:val="0"/>
          <w:marTop w:val="60"/>
          <w:marBottom w:val="0"/>
          <w:divBdr>
            <w:top w:val="none" w:sz="0" w:space="0" w:color="auto"/>
            <w:left w:val="none" w:sz="0" w:space="0" w:color="auto"/>
            <w:bottom w:val="none" w:sz="0" w:space="0" w:color="auto"/>
            <w:right w:val="none" w:sz="0" w:space="0" w:color="auto"/>
          </w:divBdr>
        </w:div>
        <w:div w:id="1922790481">
          <w:marLeft w:val="1166"/>
          <w:marRight w:val="0"/>
          <w:marTop w:val="60"/>
          <w:marBottom w:val="0"/>
          <w:divBdr>
            <w:top w:val="none" w:sz="0" w:space="0" w:color="auto"/>
            <w:left w:val="none" w:sz="0" w:space="0" w:color="auto"/>
            <w:bottom w:val="none" w:sz="0" w:space="0" w:color="auto"/>
            <w:right w:val="none" w:sz="0" w:space="0" w:color="auto"/>
          </w:divBdr>
        </w:div>
        <w:div w:id="821846840">
          <w:marLeft w:val="1800"/>
          <w:marRight w:val="0"/>
          <w:marTop w:val="60"/>
          <w:marBottom w:val="0"/>
          <w:divBdr>
            <w:top w:val="none" w:sz="0" w:space="0" w:color="auto"/>
            <w:left w:val="none" w:sz="0" w:space="0" w:color="auto"/>
            <w:bottom w:val="none" w:sz="0" w:space="0" w:color="auto"/>
            <w:right w:val="none" w:sz="0" w:space="0" w:color="auto"/>
          </w:divBdr>
        </w:div>
        <w:div w:id="201674847">
          <w:marLeft w:val="1800"/>
          <w:marRight w:val="0"/>
          <w:marTop w:val="60"/>
          <w:marBottom w:val="0"/>
          <w:divBdr>
            <w:top w:val="none" w:sz="0" w:space="0" w:color="auto"/>
            <w:left w:val="none" w:sz="0" w:space="0" w:color="auto"/>
            <w:bottom w:val="none" w:sz="0" w:space="0" w:color="auto"/>
            <w:right w:val="none" w:sz="0" w:space="0" w:color="auto"/>
          </w:divBdr>
        </w:div>
        <w:div w:id="166530097">
          <w:marLeft w:val="1800"/>
          <w:marRight w:val="0"/>
          <w:marTop w:val="60"/>
          <w:marBottom w:val="0"/>
          <w:divBdr>
            <w:top w:val="none" w:sz="0" w:space="0" w:color="auto"/>
            <w:left w:val="none" w:sz="0" w:space="0" w:color="auto"/>
            <w:bottom w:val="none" w:sz="0" w:space="0" w:color="auto"/>
            <w:right w:val="none" w:sz="0" w:space="0" w:color="auto"/>
          </w:divBdr>
        </w:div>
        <w:div w:id="1502811204">
          <w:marLeft w:val="1800"/>
          <w:marRight w:val="0"/>
          <w:marTop w:val="60"/>
          <w:marBottom w:val="0"/>
          <w:divBdr>
            <w:top w:val="none" w:sz="0" w:space="0" w:color="auto"/>
            <w:left w:val="none" w:sz="0" w:space="0" w:color="auto"/>
            <w:bottom w:val="none" w:sz="0" w:space="0" w:color="auto"/>
            <w:right w:val="none" w:sz="0" w:space="0" w:color="auto"/>
          </w:divBdr>
        </w:div>
        <w:div w:id="1130854825">
          <w:marLeft w:val="1166"/>
          <w:marRight w:val="0"/>
          <w:marTop w:val="60"/>
          <w:marBottom w:val="0"/>
          <w:divBdr>
            <w:top w:val="none" w:sz="0" w:space="0" w:color="auto"/>
            <w:left w:val="none" w:sz="0" w:space="0" w:color="auto"/>
            <w:bottom w:val="none" w:sz="0" w:space="0" w:color="auto"/>
            <w:right w:val="none" w:sz="0" w:space="0" w:color="auto"/>
          </w:divBdr>
        </w:div>
        <w:div w:id="1257134103">
          <w:marLeft w:val="1800"/>
          <w:marRight w:val="0"/>
          <w:marTop w:val="60"/>
          <w:marBottom w:val="0"/>
          <w:divBdr>
            <w:top w:val="none" w:sz="0" w:space="0" w:color="auto"/>
            <w:left w:val="none" w:sz="0" w:space="0" w:color="auto"/>
            <w:bottom w:val="none" w:sz="0" w:space="0" w:color="auto"/>
            <w:right w:val="none" w:sz="0" w:space="0" w:color="auto"/>
          </w:divBdr>
        </w:div>
        <w:div w:id="1071853406">
          <w:marLeft w:val="1166"/>
          <w:marRight w:val="0"/>
          <w:marTop w:val="60"/>
          <w:marBottom w:val="0"/>
          <w:divBdr>
            <w:top w:val="none" w:sz="0" w:space="0" w:color="auto"/>
            <w:left w:val="none" w:sz="0" w:space="0" w:color="auto"/>
            <w:bottom w:val="none" w:sz="0" w:space="0" w:color="auto"/>
            <w:right w:val="none" w:sz="0" w:space="0" w:color="auto"/>
          </w:divBdr>
        </w:div>
        <w:div w:id="1670137961">
          <w:marLeft w:val="547"/>
          <w:marRight w:val="0"/>
          <w:marTop w:val="60"/>
          <w:marBottom w:val="0"/>
          <w:divBdr>
            <w:top w:val="none" w:sz="0" w:space="0" w:color="auto"/>
            <w:left w:val="none" w:sz="0" w:space="0" w:color="auto"/>
            <w:bottom w:val="none" w:sz="0" w:space="0" w:color="auto"/>
            <w:right w:val="none" w:sz="0" w:space="0" w:color="auto"/>
          </w:divBdr>
        </w:div>
      </w:divsChild>
    </w:div>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409503011">
      <w:bodyDiv w:val="1"/>
      <w:marLeft w:val="0"/>
      <w:marRight w:val="0"/>
      <w:marTop w:val="0"/>
      <w:marBottom w:val="0"/>
      <w:divBdr>
        <w:top w:val="none" w:sz="0" w:space="0" w:color="auto"/>
        <w:left w:val="none" w:sz="0" w:space="0" w:color="auto"/>
        <w:bottom w:val="none" w:sz="0" w:space="0" w:color="auto"/>
        <w:right w:val="none" w:sz="0" w:space="0" w:color="auto"/>
      </w:divBdr>
      <w:divsChild>
        <w:div w:id="779107721">
          <w:marLeft w:val="547"/>
          <w:marRight w:val="0"/>
          <w:marTop w:val="60"/>
          <w:marBottom w:val="0"/>
          <w:divBdr>
            <w:top w:val="none" w:sz="0" w:space="0" w:color="auto"/>
            <w:left w:val="none" w:sz="0" w:space="0" w:color="auto"/>
            <w:bottom w:val="none" w:sz="0" w:space="0" w:color="auto"/>
            <w:right w:val="none" w:sz="0" w:space="0" w:color="auto"/>
          </w:divBdr>
        </w:div>
        <w:div w:id="1313172734">
          <w:marLeft w:val="1166"/>
          <w:marRight w:val="0"/>
          <w:marTop w:val="60"/>
          <w:marBottom w:val="0"/>
          <w:divBdr>
            <w:top w:val="none" w:sz="0" w:space="0" w:color="auto"/>
            <w:left w:val="none" w:sz="0" w:space="0" w:color="auto"/>
            <w:bottom w:val="none" w:sz="0" w:space="0" w:color="auto"/>
            <w:right w:val="none" w:sz="0" w:space="0" w:color="auto"/>
          </w:divBdr>
        </w:div>
        <w:div w:id="376246472">
          <w:marLeft w:val="1800"/>
          <w:marRight w:val="0"/>
          <w:marTop w:val="60"/>
          <w:marBottom w:val="0"/>
          <w:divBdr>
            <w:top w:val="none" w:sz="0" w:space="0" w:color="auto"/>
            <w:left w:val="none" w:sz="0" w:space="0" w:color="auto"/>
            <w:bottom w:val="none" w:sz="0" w:space="0" w:color="auto"/>
            <w:right w:val="none" w:sz="0" w:space="0" w:color="auto"/>
          </w:divBdr>
        </w:div>
        <w:div w:id="1325090259">
          <w:marLeft w:val="1800"/>
          <w:marRight w:val="0"/>
          <w:marTop w:val="60"/>
          <w:marBottom w:val="0"/>
          <w:divBdr>
            <w:top w:val="none" w:sz="0" w:space="0" w:color="auto"/>
            <w:left w:val="none" w:sz="0" w:space="0" w:color="auto"/>
            <w:bottom w:val="none" w:sz="0" w:space="0" w:color="auto"/>
            <w:right w:val="none" w:sz="0" w:space="0" w:color="auto"/>
          </w:divBdr>
        </w:div>
        <w:div w:id="909846201">
          <w:marLeft w:val="1800"/>
          <w:marRight w:val="0"/>
          <w:marTop w:val="60"/>
          <w:marBottom w:val="0"/>
          <w:divBdr>
            <w:top w:val="none" w:sz="0" w:space="0" w:color="auto"/>
            <w:left w:val="none" w:sz="0" w:space="0" w:color="auto"/>
            <w:bottom w:val="none" w:sz="0" w:space="0" w:color="auto"/>
            <w:right w:val="none" w:sz="0" w:space="0" w:color="auto"/>
          </w:divBdr>
        </w:div>
        <w:div w:id="1085034723">
          <w:marLeft w:val="1800"/>
          <w:marRight w:val="0"/>
          <w:marTop w:val="60"/>
          <w:marBottom w:val="0"/>
          <w:divBdr>
            <w:top w:val="none" w:sz="0" w:space="0" w:color="auto"/>
            <w:left w:val="none" w:sz="0" w:space="0" w:color="auto"/>
            <w:bottom w:val="none" w:sz="0" w:space="0" w:color="auto"/>
            <w:right w:val="none" w:sz="0" w:space="0" w:color="auto"/>
          </w:divBdr>
        </w:div>
        <w:div w:id="607735000">
          <w:marLeft w:val="1166"/>
          <w:marRight w:val="0"/>
          <w:marTop w:val="60"/>
          <w:marBottom w:val="0"/>
          <w:divBdr>
            <w:top w:val="none" w:sz="0" w:space="0" w:color="auto"/>
            <w:left w:val="none" w:sz="0" w:space="0" w:color="auto"/>
            <w:bottom w:val="none" w:sz="0" w:space="0" w:color="auto"/>
            <w:right w:val="none" w:sz="0" w:space="0" w:color="auto"/>
          </w:divBdr>
        </w:div>
        <w:div w:id="2132169518">
          <w:marLeft w:val="1800"/>
          <w:marRight w:val="0"/>
          <w:marTop w:val="60"/>
          <w:marBottom w:val="0"/>
          <w:divBdr>
            <w:top w:val="none" w:sz="0" w:space="0" w:color="auto"/>
            <w:left w:val="none" w:sz="0" w:space="0" w:color="auto"/>
            <w:bottom w:val="none" w:sz="0" w:space="0" w:color="auto"/>
            <w:right w:val="none" w:sz="0" w:space="0" w:color="auto"/>
          </w:divBdr>
        </w:div>
        <w:div w:id="95754357">
          <w:marLeft w:val="1166"/>
          <w:marRight w:val="0"/>
          <w:marTop w:val="60"/>
          <w:marBottom w:val="0"/>
          <w:divBdr>
            <w:top w:val="none" w:sz="0" w:space="0" w:color="auto"/>
            <w:left w:val="none" w:sz="0" w:space="0" w:color="auto"/>
            <w:bottom w:val="none" w:sz="0" w:space="0" w:color="auto"/>
            <w:right w:val="none" w:sz="0" w:space="0" w:color="auto"/>
          </w:divBdr>
        </w:div>
        <w:div w:id="578104632">
          <w:marLeft w:val="547"/>
          <w:marRight w:val="0"/>
          <w:marTop w:val="60"/>
          <w:marBottom w:val="0"/>
          <w:divBdr>
            <w:top w:val="none" w:sz="0" w:space="0" w:color="auto"/>
            <w:left w:val="none" w:sz="0" w:space="0" w:color="auto"/>
            <w:bottom w:val="none" w:sz="0" w:space="0" w:color="auto"/>
            <w:right w:val="none" w:sz="0" w:space="0" w:color="auto"/>
          </w:divBdr>
        </w:div>
      </w:divsChild>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E52DB-1D5A-4DDE-B0AB-8C7DBE6B7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1149</Words>
  <Characters>6552</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4</cp:revision>
  <dcterms:created xsi:type="dcterms:W3CDTF">2018-01-11T13:16:00Z</dcterms:created>
  <dcterms:modified xsi:type="dcterms:W3CDTF">2018-01-12T01:44:00Z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DD2D86356A0C11F9A58E69E87A25F5CE0B9268BE7018B8A72B2C7AA667DEA1EE</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